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4AED2" w14:textId="77777777" w:rsidR="001B1EEE" w:rsidRPr="00770A31" w:rsidRDefault="008D52AA">
      <w:pPr>
        <w:spacing w:after="0"/>
        <w:ind w:left="0" w:right="0"/>
      </w:pPr>
      <w:r w:rsidRPr="00770A31">
        <w:t>Fatores de risco para o desenvolvimento de Doença de Parkinson e o impacto do diagnóstico na qualidade de vida dos pacientes.</w:t>
      </w:r>
    </w:p>
    <w:p w14:paraId="127362F8" w14:textId="77777777" w:rsidR="001B1EEE" w:rsidRDefault="001B1EEE">
      <w:pPr>
        <w:spacing w:after="0"/>
        <w:ind w:left="0" w:right="0"/>
      </w:pPr>
    </w:p>
    <w:p w14:paraId="6FA882CE" w14:textId="77777777" w:rsidR="001B1EEE" w:rsidRDefault="008D52AA">
      <w:r>
        <w:rPr>
          <w:b/>
        </w:rPr>
        <w:t xml:space="preserve">Autores: </w:t>
      </w:r>
      <w:r>
        <w:t xml:space="preserve">Claudia Alves Sacramento </w:t>
      </w:r>
      <w:proofErr w:type="spellStart"/>
      <w:r>
        <w:t>Campideli</w:t>
      </w:r>
      <w:proofErr w:type="spellEnd"/>
      <w:r>
        <w:t xml:space="preserve"> Vasconcelos, Fernanda Nassar Modesto, Gabriela Carneiro Da Cunha Martins, Isadora De Freitas </w:t>
      </w:r>
      <w:proofErr w:type="spellStart"/>
      <w:r>
        <w:t>Dyna</w:t>
      </w:r>
      <w:proofErr w:type="spellEnd"/>
      <w:r>
        <w:t>.</w:t>
      </w:r>
    </w:p>
    <w:p w14:paraId="2EAF1A50" w14:textId="77777777" w:rsidR="001B1EEE" w:rsidRDefault="001B1EEE">
      <w:pPr>
        <w:ind w:left="0"/>
        <w:rPr>
          <w:b/>
        </w:rPr>
      </w:pPr>
    </w:p>
    <w:p w14:paraId="0E91441C" w14:textId="77777777" w:rsidR="001B1EEE" w:rsidRDefault="008D52AA">
      <w:pPr>
        <w:rPr>
          <w:b/>
        </w:rPr>
      </w:pPr>
      <w:r>
        <w:rPr>
          <w:b/>
        </w:rPr>
        <w:t xml:space="preserve">Resumo: INTRODUÇÃO: </w:t>
      </w:r>
      <w:r>
        <w:t xml:space="preserve">O Parkinson é uma doença neurodegenerativa, que acarreta alterações motoras promovendo distúrbios no estado físico, mental, emocional e socioeconômico, ocasionando uma piora na qualidade de vida (QV). </w:t>
      </w:r>
      <w:r>
        <w:rPr>
          <w:b/>
        </w:rPr>
        <w:t xml:space="preserve">OBJETIVO: </w:t>
      </w:r>
      <w:r>
        <w:t>Descrever o impacto do diagnóstico de Parkinson na QV, reconhecendo a importância da família e da necessidade de intervenção dos profissionais de saúde.</w:t>
      </w:r>
      <w:r>
        <w:rPr>
          <w:b/>
        </w:rPr>
        <w:t xml:space="preserve"> METODOLOGIA: </w:t>
      </w:r>
      <w:r>
        <w:t xml:space="preserve">É uma revisão de literatura, com busca nas bases de dados: </w:t>
      </w:r>
      <w:proofErr w:type="spellStart"/>
      <w:r>
        <w:t>Scielo</w:t>
      </w:r>
      <w:proofErr w:type="spellEnd"/>
      <w:r>
        <w:t xml:space="preserve">, </w:t>
      </w:r>
      <w:proofErr w:type="spellStart"/>
      <w:r>
        <w:t>Pubmed</w:t>
      </w:r>
      <w:proofErr w:type="spellEnd"/>
      <w:r>
        <w:t xml:space="preserve">, BVS, CAPES e Google Acadêmico. Utilizando os descritores: “Doença de Parkinson” AND </w:t>
      </w:r>
      <w:proofErr w:type="gramStart"/>
      <w:r>
        <w:t>“ Qualidade</w:t>
      </w:r>
      <w:proofErr w:type="gramEnd"/>
      <w:r>
        <w:t xml:space="preserve"> de Vida” AND “Parkinson </w:t>
      </w:r>
      <w:proofErr w:type="spellStart"/>
      <w:r>
        <w:t>disease</w:t>
      </w:r>
      <w:proofErr w:type="spellEnd"/>
      <w:r>
        <w:t xml:space="preserve">” (anos 2005–2020). </w:t>
      </w:r>
      <w:r>
        <w:rPr>
          <w:b/>
        </w:rPr>
        <w:t xml:space="preserve">DISCUSSÃO: </w:t>
      </w:r>
      <w:r>
        <w:t xml:space="preserve">Apesar de ser reconhecida por seus sintomas motores, que levam a quedas e a instabilidade postural, os aspectos não-motores são de igual importância. O parkinsoniano leva uma vida sedentária, promovendo um decréscimo das condições funcionais pulmonares. Além disso, sofrem uma desarmonia no processo de fonação, comprometendo a sua comunicação. Transtornos depressivos também são muito frequentes e comprometem as atividades de vida diária do parkinsoniano. </w:t>
      </w:r>
      <w:r>
        <w:rPr>
          <w:b/>
        </w:rPr>
        <w:t xml:space="preserve">CONCLUSÃO: </w:t>
      </w:r>
      <w:r>
        <w:t>Parkinson afeta não somente o físico, mas o psicológico e o social do indivíduo, comprometendo a QV. Dessa forma, existe a necessidade de profissionais como fonoaudiólogos, fisioterapeutas, educador físico e psicólogos darem suporte técnico e uma boa qualidade de vida para o parkinsoniano e sua família.</w:t>
      </w:r>
    </w:p>
    <w:p w14:paraId="75EE9FDD" w14:textId="77777777" w:rsidR="001B1EEE" w:rsidRDefault="001B1EEE">
      <w:pPr>
        <w:spacing w:after="0"/>
        <w:ind w:left="0" w:right="0" w:firstLine="709"/>
        <w:rPr>
          <w:b/>
        </w:rPr>
      </w:pPr>
    </w:p>
    <w:p w14:paraId="5E77DC3E" w14:textId="77777777" w:rsidR="001B1EEE" w:rsidRDefault="008D52AA">
      <w:pPr>
        <w:spacing w:after="0"/>
        <w:ind w:left="0" w:right="0"/>
      </w:pPr>
      <w:r>
        <w:rPr>
          <w:b/>
        </w:rPr>
        <w:t xml:space="preserve">Palavras-chave: </w:t>
      </w:r>
      <w:r>
        <w:t xml:space="preserve">Doença de Parkinson; </w:t>
      </w:r>
      <w:r>
        <w:rPr>
          <w:color w:val="212529"/>
          <w:highlight w:val="white"/>
        </w:rPr>
        <w:t>Transtornos Parkinsonianos</w:t>
      </w:r>
      <w:r>
        <w:t>; Qualidade de vida; Doenças neurodegenerativas.</w:t>
      </w:r>
    </w:p>
    <w:p w14:paraId="37491336" w14:textId="77777777" w:rsidR="001B1EEE" w:rsidRDefault="001B1EEE">
      <w:pPr>
        <w:spacing w:after="0"/>
        <w:ind w:right="0" w:firstLine="709"/>
        <w:rPr>
          <w:b/>
        </w:rPr>
      </w:pPr>
    </w:p>
    <w:p w14:paraId="0972CC8C" w14:textId="77777777" w:rsidR="001B1EEE" w:rsidRDefault="008D52AA">
      <w:pPr>
        <w:spacing w:after="0"/>
        <w:ind w:left="0" w:right="0"/>
      </w:pPr>
      <w:bookmarkStart w:id="0" w:name="_gjdgxs" w:colFirst="0" w:colLast="0"/>
      <w:bookmarkEnd w:id="0"/>
      <w:r>
        <w:rPr>
          <w:b/>
        </w:rPr>
        <w:t>Abstract</w:t>
      </w:r>
      <w:r>
        <w:t xml:space="preserve">: </w:t>
      </w:r>
      <w:r>
        <w:rPr>
          <w:b/>
        </w:rPr>
        <w:t>INTRODUCTION</w:t>
      </w:r>
      <w:r>
        <w:t xml:space="preserve">: </w:t>
      </w:r>
      <w:proofErr w:type="spellStart"/>
      <w:r>
        <w:t>Parkinson's</w:t>
      </w:r>
      <w:proofErr w:type="spellEnd"/>
      <w:r>
        <w:t xml:space="preserve"> </w:t>
      </w:r>
      <w:proofErr w:type="spellStart"/>
      <w:r>
        <w:t>is</w:t>
      </w:r>
      <w:proofErr w:type="spellEnd"/>
      <w:r>
        <w:t xml:space="preserve"> a </w:t>
      </w:r>
      <w:proofErr w:type="spellStart"/>
      <w:r>
        <w:t>neurodegenerative</w:t>
      </w:r>
      <w:proofErr w:type="spellEnd"/>
      <w:r>
        <w:t xml:space="preserve"> </w:t>
      </w:r>
      <w:proofErr w:type="spellStart"/>
      <w:r>
        <w:t>disease</w:t>
      </w:r>
      <w:proofErr w:type="spellEnd"/>
      <w:r>
        <w:t xml:space="preserve">, </w:t>
      </w:r>
      <w:proofErr w:type="spellStart"/>
      <w:r>
        <w:t>which</w:t>
      </w:r>
      <w:proofErr w:type="spellEnd"/>
      <w:r>
        <w:t xml:space="preserve"> causes motor </w:t>
      </w:r>
      <w:proofErr w:type="spellStart"/>
      <w:r>
        <w:t>alterations</w:t>
      </w:r>
      <w:proofErr w:type="spellEnd"/>
      <w:r>
        <w:t xml:space="preserve"> </w:t>
      </w:r>
      <w:proofErr w:type="spellStart"/>
      <w:r>
        <w:t>and</w:t>
      </w:r>
      <w:proofErr w:type="spellEnd"/>
      <w:r>
        <w:t xml:space="preserve"> </w:t>
      </w:r>
      <w:proofErr w:type="spellStart"/>
      <w:r>
        <w:t>promotes</w:t>
      </w:r>
      <w:proofErr w:type="spellEnd"/>
      <w:r>
        <w:t xml:space="preserve"> </w:t>
      </w:r>
      <w:proofErr w:type="spellStart"/>
      <w:r>
        <w:t>disturbances</w:t>
      </w:r>
      <w:proofErr w:type="spellEnd"/>
      <w:r>
        <w:t xml:space="preserve"> in </w:t>
      </w:r>
      <w:proofErr w:type="spellStart"/>
      <w:r>
        <w:t>physical</w:t>
      </w:r>
      <w:proofErr w:type="spellEnd"/>
      <w:r>
        <w:t xml:space="preserve">, mental, </w:t>
      </w:r>
      <w:proofErr w:type="spellStart"/>
      <w:r>
        <w:t>emotional</w:t>
      </w:r>
      <w:proofErr w:type="spellEnd"/>
      <w:r>
        <w:t xml:space="preserve">, </w:t>
      </w:r>
      <w:proofErr w:type="spellStart"/>
      <w:r>
        <w:t>and</w:t>
      </w:r>
      <w:proofErr w:type="spellEnd"/>
      <w:r>
        <w:t xml:space="preserve"> </w:t>
      </w:r>
      <w:proofErr w:type="spellStart"/>
      <w:r>
        <w:t>socioeconomic</w:t>
      </w:r>
      <w:proofErr w:type="spellEnd"/>
      <w:r>
        <w:t xml:space="preserve"> status, </w:t>
      </w:r>
      <w:proofErr w:type="spellStart"/>
      <w:r>
        <w:t>leading</w:t>
      </w:r>
      <w:proofErr w:type="spellEnd"/>
      <w:r>
        <w:t xml:space="preserve"> </w:t>
      </w:r>
      <w:proofErr w:type="spellStart"/>
      <w:r>
        <w:t>to</w:t>
      </w:r>
      <w:proofErr w:type="spellEnd"/>
      <w:r>
        <w:t xml:space="preserve"> a </w:t>
      </w:r>
      <w:proofErr w:type="spellStart"/>
      <w:r>
        <w:t>worsening</w:t>
      </w:r>
      <w:proofErr w:type="spellEnd"/>
      <w:r>
        <w:t xml:space="preserve"> in </w:t>
      </w:r>
      <w:proofErr w:type="spellStart"/>
      <w:r>
        <w:t>quality</w:t>
      </w:r>
      <w:proofErr w:type="spellEnd"/>
      <w:r>
        <w:t xml:space="preserve"> </w:t>
      </w:r>
      <w:proofErr w:type="spellStart"/>
      <w:r>
        <w:t>of</w:t>
      </w:r>
      <w:proofErr w:type="spellEnd"/>
      <w:r>
        <w:t xml:space="preserve"> </w:t>
      </w:r>
      <w:proofErr w:type="spellStart"/>
      <w:r>
        <w:t>life</w:t>
      </w:r>
      <w:proofErr w:type="spellEnd"/>
      <w:r>
        <w:t xml:space="preserve"> (</w:t>
      </w:r>
      <w:proofErr w:type="spellStart"/>
      <w:r>
        <w:t>QoL</w:t>
      </w:r>
      <w:proofErr w:type="spellEnd"/>
      <w:r>
        <w:t xml:space="preserve">). </w:t>
      </w:r>
      <w:r>
        <w:rPr>
          <w:b/>
        </w:rPr>
        <w:t>OBJECTIVE</w:t>
      </w:r>
      <w:r>
        <w:t xml:space="preserve">: </w:t>
      </w:r>
      <w:proofErr w:type="spellStart"/>
      <w:r>
        <w:t>To</w:t>
      </w:r>
      <w:proofErr w:type="spellEnd"/>
      <w:r>
        <w:t xml:space="preserve"> </w:t>
      </w:r>
      <w:proofErr w:type="spellStart"/>
      <w:r>
        <w:t>describe</w:t>
      </w:r>
      <w:proofErr w:type="spellEnd"/>
      <w:r>
        <w:t xml:space="preserve"> </w:t>
      </w:r>
      <w:proofErr w:type="spellStart"/>
      <w:r>
        <w:t>the</w:t>
      </w:r>
      <w:proofErr w:type="spellEnd"/>
      <w:r>
        <w:t xml:space="preserve"> </w:t>
      </w:r>
      <w:proofErr w:type="spellStart"/>
      <w:r>
        <w:t>impact</w:t>
      </w:r>
      <w:proofErr w:type="spellEnd"/>
      <w:r>
        <w:t xml:space="preserve"> </w:t>
      </w:r>
      <w:proofErr w:type="spellStart"/>
      <w:r>
        <w:t>of</w:t>
      </w:r>
      <w:proofErr w:type="spellEnd"/>
      <w:r>
        <w:t xml:space="preserve"> </w:t>
      </w:r>
      <w:proofErr w:type="spellStart"/>
      <w:r>
        <w:t>Parkinson's</w:t>
      </w:r>
      <w:proofErr w:type="spellEnd"/>
      <w:r>
        <w:t xml:space="preserve"> </w:t>
      </w:r>
      <w:proofErr w:type="spellStart"/>
      <w:r>
        <w:t>diagnosis</w:t>
      </w:r>
      <w:proofErr w:type="spellEnd"/>
      <w:r>
        <w:t xml:space="preserve"> </w:t>
      </w:r>
      <w:proofErr w:type="spellStart"/>
      <w:r>
        <w:t>on</w:t>
      </w:r>
      <w:proofErr w:type="spellEnd"/>
      <w:r>
        <w:t xml:space="preserve"> QOL, </w:t>
      </w:r>
      <w:proofErr w:type="spellStart"/>
      <w:r>
        <w:t>recognizing</w:t>
      </w:r>
      <w:proofErr w:type="spellEnd"/>
      <w:r>
        <w:t xml:space="preserve"> </w:t>
      </w:r>
      <w:proofErr w:type="spellStart"/>
      <w:r>
        <w:t>the</w:t>
      </w:r>
      <w:proofErr w:type="spellEnd"/>
      <w:r>
        <w:t xml:space="preserve"> </w:t>
      </w:r>
      <w:proofErr w:type="spellStart"/>
      <w:r>
        <w:t>importance</w:t>
      </w:r>
      <w:proofErr w:type="spellEnd"/>
      <w:r>
        <w:t xml:space="preserve"> </w:t>
      </w:r>
      <w:proofErr w:type="spellStart"/>
      <w:r>
        <w:t>of</w:t>
      </w:r>
      <w:proofErr w:type="spellEnd"/>
      <w:r>
        <w:t xml:space="preserve"> </w:t>
      </w:r>
      <w:proofErr w:type="spellStart"/>
      <w:r>
        <w:t>the</w:t>
      </w:r>
      <w:proofErr w:type="spellEnd"/>
      <w:r>
        <w:t xml:space="preserve"> </w:t>
      </w:r>
      <w:proofErr w:type="spellStart"/>
      <w:r>
        <w:t>family</w:t>
      </w:r>
      <w:proofErr w:type="spellEnd"/>
      <w:r>
        <w:t xml:space="preserve"> </w:t>
      </w:r>
      <w:proofErr w:type="spellStart"/>
      <w:r>
        <w:t>and</w:t>
      </w:r>
      <w:proofErr w:type="spellEnd"/>
      <w:r>
        <w:t xml:space="preserve"> </w:t>
      </w:r>
      <w:proofErr w:type="spellStart"/>
      <w:r>
        <w:t>the</w:t>
      </w:r>
      <w:proofErr w:type="spellEnd"/>
      <w:r>
        <w:t xml:space="preserve"> </w:t>
      </w:r>
      <w:proofErr w:type="spellStart"/>
      <w:r>
        <w:t>need</w:t>
      </w:r>
      <w:proofErr w:type="spellEnd"/>
      <w:r>
        <w:t xml:space="preserve"> for </w:t>
      </w:r>
      <w:proofErr w:type="spellStart"/>
      <w:r>
        <w:t>intervention</w:t>
      </w:r>
      <w:proofErr w:type="spellEnd"/>
      <w:r>
        <w:t xml:space="preserve"> </w:t>
      </w:r>
      <w:proofErr w:type="spellStart"/>
      <w:r>
        <w:t>by</w:t>
      </w:r>
      <w:proofErr w:type="spellEnd"/>
      <w:r>
        <w:t xml:space="preserve"> </w:t>
      </w:r>
      <w:proofErr w:type="spellStart"/>
      <w:r>
        <w:t>health</w:t>
      </w:r>
      <w:proofErr w:type="spellEnd"/>
      <w:r>
        <w:t xml:space="preserve"> </w:t>
      </w:r>
      <w:proofErr w:type="spellStart"/>
      <w:r>
        <w:t>professionals</w:t>
      </w:r>
      <w:proofErr w:type="spellEnd"/>
      <w:r>
        <w:t xml:space="preserve">. </w:t>
      </w:r>
      <w:r>
        <w:rPr>
          <w:b/>
        </w:rPr>
        <w:lastRenderedPageBreak/>
        <w:t>METHODOLOGY</w:t>
      </w:r>
      <w:r>
        <w:t xml:space="preserve">: </w:t>
      </w:r>
      <w:proofErr w:type="spellStart"/>
      <w:r>
        <w:t>This</w:t>
      </w:r>
      <w:proofErr w:type="spellEnd"/>
      <w:r>
        <w:t xml:space="preserve"> </w:t>
      </w:r>
      <w:proofErr w:type="spellStart"/>
      <w:r>
        <w:t>is</w:t>
      </w:r>
      <w:proofErr w:type="spellEnd"/>
      <w:r>
        <w:t xml:space="preserve"> a </w:t>
      </w:r>
      <w:proofErr w:type="spellStart"/>
      <w:r>
        <w:t>literature</w:t>
      </w:r>
      <w:proofErr w:type="spellEnd"/>
      <w:r>
        <w:t xml:space="preserve"> review, </w:t>
      </w:r>
      <w:proofErr w:type="spellStart"/>
      <w:r>
        <w:t>using</w:t>
      </w:r>
      <w:proofErr w:type="spellEnd"/>
      <w:r>
        <w:t xml:space="preserve"> </w:t>
      </w:r>
      <w:proofErr w:type="spellStart"/>
      <w:r>
        <w:t>the</w:t>
      </w:r>
      <w:proofErr w:type="spellEnd"/>
      <w:r>
        <w:t xml:space="preserve"> </w:t>
      </w:r>
      <w:proofErr w:type="spellStart"/>
      <w:r>
        <w:t>following</w:t>
      </w:r>
      <w:proofErr w:type="spellEnd"/>
      <w:r>
        <w:t xml:space="preserve"> </w:t>
      </w:r>
      <w:proofErr w:type="spellStart"/>
      <w:r>
        <w:t>databases</w:t>
      </w:r>
      <w:proofErr w:type="spellEnd"/>
      <w:r>
        <w:t xml:space="preserve">: </w:t>
      </w:r>
      <w:proofErr w:type="spellStart"/>
      <w:r>
        <w:t>Scielo</w:t>
      </w:r>
      <w:proofErr w:type="spellEnd"/>
      <w:r>
        <w:t xml:space="preserve">, </w:t>
      </w:r>
      <w:proofErr w:type="spellStart"/>
      <w:r>
        <w:t>Pubmed</w:t>
      </w:r>
      <w:proofErr w:type="spellEnd"/>
      <w:r>
        <w:t xml:space="preserve">, BVS, CAPES </w:t>
      </w:r>
      <w:proofErr w:type="spellStart"/>
      <w:r>
        <w:t>and</w:t>
      </w:r>
      <w:proofErr w:type="spellEnd"/>
      <w:r>
        <w:t xml:space="preserve"> Google Acadêmico. </w:t>
      </w:r>
      <w:proofErr w:type="spellStart"/>
      <w:r>
        <w:t>Using</w:t>
      </w:r>
      <w:proofErr w:type="spellEnd"/>
      <w:r>
        <w:t xml:space="preserve"> </w:t>
      </w:r>
      <w:proofErr w:type="spellStart"/>
      <w:r>
        <w:t>the</w:t>
      </w:r>
      <w:proofErr w:type="spellEnd"/>
      <w:r>
        <w:t xml:space="preserve"> </w:t>
      </w:r>
      <w:proofErr w:type="spellStart"/>
      <w:r>
        <w:t>descriptors</w:t>
      </w:r>
      <w:proofErr w:type="spellEnd"/>
      <w:r>
        <w:t>: "</w:t>
      </w:r>
      <w:proofErr w:type="spellStart"/>
      <w:r>
        <w:t>Parkinson's</w:t>
      </w:r>
      <w:proofErr w:type="spellEnd"/>
      <w:r>
        <w:t xml:space="preserve"> </w:t>
      </w:r>
      <w:proofErr w:type="spellStart"/>
      <w:r>
        <w:t>disease</w:t>
      </w:r>
      <w:proofErr w:type="spellEnd"/>
      <w:r>
        <w:t>" AND "</w:t>
      </w:r>
      <w:proofErr w:type="spellStart"/>
      <w:r>
        <w:t>Quality</w:t>
      </w:r>
      <w:proofErr w:type="spellEnd"/>
      <w:r>
        <w:t xml:space="preserve"> </w:t>
      </w:r>
      <w:proofErr w:type="spellStart"/>
      <w:r>
        <w:t>of</w:t>
      </w:r>
      <w:proofErr w:type="spellEnd"/>
      <w:r>
        <w:t xml:space="preserve"> Life" AND "Parkinson </w:t>
      </w:r>
      <w:proofErr w:type="spellStart"/>
      <w:r>
        <w:t>disease</w:t>
      </w:r>
      <w:proofErr w:type="spellEnd"/>
      <w:r>
        <w:t>" (</w:t>
      </w:r>
      <w:proofErr w:type="spellStart"/>
      <w:r>
        <w:t>years</w:t>
      </w:r>
      <w:proofErr w:type="spellEnd"/>
      <w:r>
        <w:t xml:space="preserve"> 2005-2020). </w:t>
      </w:r>
      <w:r>
        <w:rPr>
          <w:b/>
        </w:rPr>
        <w:t>DISCUSSION</w:t>
      </w:r>
      <w:r>
        <w:t xml:space="preserve">: </w:t>
      </w:r>
      <w:proofErr w:type="spellStart"/>
      <w:r>
        <w:t>Despite</w:t>
      </w:r>
      <w:proofErr w:type="spellEnd"/>
      <w:r>
        <w:t xml:space="preserve"> </w:t>
      </w:r>
      <w:proofErr w:type="spellStart"/>
      <w:r>
        <w:t>being</w:t>
      </w:r>
      <w:proofErr w:type="spellEnd"/>
      <w:r>
        <w:t xml:space="preserve"> </w:t>
      </w:r>
      <w:proofErr w:type="spellStart"/>
      <w:r>
        <w:t>recognized</w:t>
      </w:r>
      <w:proofErr w:type="spellEnd"/>
      <w:r>
        <w:t xml:space="preserve"> for its motor </w:t>
      </w:r>
      <w:proofErr w:type="spellStart"/>
      <w:r>
        <w:t>symptoms</w:t>
      </w:r>
      <w:proofErr w:type="spellEnd"/>
      <w:r>
        <w:t xml:space="preserve">, </w:t>
      </w:r>
      <w:proofErr w:type="spellStart"/>
      <w:r>
        <w:t>which</w:t>
      </w:r>
      <w:proofErr w:type="spellEnd"/>
      <w:r>
        <w:t xml:space="preserve"> lead </w:t>
      </w:r>
      <w:proofErr w:type="spellStart"/>
      <w:r>
        <w:t>to</w:t>
      </w:r>
      <w:proofErr w:type="spellEnd"/>
      <w:r>
        <w:t xml:space="preserve"> </w:t>
      </w:r>
      <w:proofErr w:type="spellStart"/>
      <w:r>
        <w:t>falls</w:t>
      </w:r>
      <w:proofErr w:type="spellEnd"/>
      <w:r>
        <w:t xml:space="preserve"> </w:t>
      </w:r>
      <w:proofErr w:type="spellStart"/>
      <w:r>
        <w:t>and</w:t>
      </w:r>
      <w:proofErr w:type="spellEnd"/>
      <w:r>
        <w:t xml:space="preserve"> postural </w:t>
      </w:r>
      <w:proofErr w:type="spellStart"/>
      <w:r>
        <w:t>instability</w:t>
      </w:r>
      <w:proofErr w:type="spellEnd"/>
      <w:r>
        <w:t xml:space="preserve">, </w:t>
      </w:r>
      <w:proofErr w:type="spellStart"/>
      <w:r>
        <w:t>the</w:t>
      </w:r>
      <w:proofErr w:type="spellEnd"/>
      <w:r>
        <w:t xml:space="preserve"> non-motor </w:t>
      </w:r>
      <w:proofErr w:type="spellStart"/>
      <w:r>
        <w:t>aspects</w:t>
      </w:r>
      <w:proofErr w:type="spellEnd"/>
      <w:r>
        <w:t xml:space="preserve"> are </w:t>
      </w:r>
      <w:proofErr w:type="spellStart"/>
      <w:r>
        <w:t>of</w:t>
      </w:r>
      <w:proofErr w:type="spellEnd"/>
      <w:r>
        <w:t xml:space="preserve"> </w:t>
      </w:r>
      <w:proofErr w:type="spellStart"/>
      <w:r>
        <w:t>equal</w:t>
      </w:r>
      <w:proofErr w:type="spellEnd"/>
      <w:r>
        <w:t xml:space="preserve"> </w:t>
      </w:r>
      <w:proofErr w:type="spellStart"/>
      <w:r>
        <w:t>importance</w:t>
      </w:r>
      <w:proofErr w:type="spellEnd"/>
      <w:r>
        <w:t xml:space="preserve">. The </w:t>
      </w:r>
      <w:proofErr w:type="spellStart"/>
      <w:r>
        <w:t>parkinsonian</w:t>
      </w:r>
      <w:proofErr w:type="spellEnd"/>
      <w:r>
        <w:t xml:space="preserve"> leads a </w:t>
      </w:r>
      <w:proofErr w:type="spellStart"/>
      <w:r>
        <w:t>sedentary</w:t>
      </w:r>
      <w:proofErr w:type="spellEnd"/>
      <w:r>
        <w:t xml:space="preserve"> </w:t>
      </w:r>
      <w:proofErr w:type="spellStart"/>
      <w:r>
        <w:t>life</w:t>
      </w:r>
      <w:proofErr w:type="spellEnd"/>
      <w:r>
        <w:t xml:space="preserve">, </w:t>
      </w:r>
      <w:proofErr w:type="spellStart"/>
      <w:r>
        <w:t>promoting</w:t>
      </w:r>
      <w:proofErr w:type="spellEnd"/>
      <w:r>
        <w:t xml:space="preserve"> a </w:t>
      </w:r>
      <w:proofErr w:type="spellStart"/>
      <w:r>
        <w:t>decrease</w:t>
      </w:r>
      <w:proofErr w:type="spellEnd"/>
      <w:r>
        <w:t xml:space="preserve"> in </w:t>
      </w:r>
      <w:proofErr w:type="spellStart"/>
      <w:r>
        <w:t>pulmonary</w:t>
      </w:r>
      <w:proofErr w:type="spellEnd"/>
      <w:r>
        <w:t xml:space="preserve"> </w:t>
      </w:r>
      <w:proofErr w:type="spellStart"/>
      <w:r>
        <w:t>functional</w:t>
      </w:r>
      <w:proofErr w:type="spellEnd"/>
      <w:r>
        <w:t xml:space="preserve"> </w:t>
      </w:r>
      <w:proofErr w:type="spellStart"/>
      <w:r>
        <w:t>conditions</w:t>
      </w:r>
      <w:proofErr w:type="spellEnd"/>
      <w:r>
        <w:t xml:space="preserve">. In </w:t>
      </w:r>
      <w:proofErr w:type="spellStart"/>
      <w:r>
        <w:t>addition</w:t>
      </w:r>
      <w:proofErr w:type="spellEnd"/>
      <w:r>
        <w:t xml:space="preserve">, </w:t>
      </w:r>
      <w:proofErr w:type="spellStart"/>
      <w:r>
        <w:t>they</w:t>
      </w:r>
      <w:proofErr w:type="spellEnd"/>
      <w:r>
        <w:t xml:space="preserve"> </w:t>
      </w:r>
      <w:proofErr w:type="spellStart"/>
      <w:r>
        <w:t>suffer</w:t>
      </w:r>
      <w:proofErr w:type="spellEnd"/>
      <w:r>
        <w:t xml:space="preserve"> a </w:t>
      </w:r>
      <w:proofErr w:type="spellStart"/>
      <w:r>
        <w:t>disharmony</w:t>
      </w:r>
      <w:proofErr w:type="spellEnd"/>
      <w:r>
        <w:t xml:space="preserve"> in </w:t>
      </w:r>
      <w:proofErr w:type="spellStart"/>
      <w:r>
        <w:t>the</w:t>
      </w:r>
      <w:proofErr w:type="spellEnd"/>
      <w:r>
        <w:t xml:space="preserve"> </w:t>
      </w:r>
      <w:proofErr w:type="spellStart"/>
      <w:r>
        <w:t>phonation</w:t>
      </w:r>
      <w:proofErr w:type="spellEnd"/>
      <w:r>
        <w:t xml:space="preserve"> </w:t>
      </w:r>
      <w:proofErr w:type="spellStart"/>
      <w:r>
        <w:t>process</w:t>
      </w:r>
      <w:proofErr w:type="spellEnd"/>
      <w:r>
        <w:t xml:space="preserve">, </w:t>
      </w:r>
      <w:proofErr w:type="spellStart"/>
      <w:r>
        <w:t>compromising</w:t>
      </w:r>
      <w:proofErr w:type="spellEnd"/>
      <w:r>
        <w:t xml:space="preserve"> </w:t>
      </w:r>
      <w:proofErr w:type="spellStart"/>
      <w:r>
        <w:t>their</w:t>
      </w:r>
      <w:proofErr w:type="spellEnd"/>
      <w:r>
        <w:t xml:space="preserve"> communication. </w:t>
      </w:r>
      <w:proofErr w:type="spellStart"/>
      <w:r>
        <w:t>Depressive</w:t>
      </w:r>
      <w:proofErr w:type="spellEnd"/>
      <w:r>
        <w:t xml:space="preserve"> </w:t>
      </w:r>
      <w:proofErr w:type="spellStart"/>
      <w:r>
        <w:t>disorders</w:t>
      </w:r>
      <w:proofErr w:type="spellEnd"/>
      <w:r>
        <w:t xml:space="preserve"> are </w:t>
      </w:r>
      <w:proofErr w:type="spellStart"/>
      <w:r>
        <w:t>also</w:t>
      </w:r>
      <w:proofErr w:type="spellEnd"/>
      <w:r>
        <w:t xml:space="preserve"> </w:t>
      </w:r>
      <w:proofErr w:type="spellStart"/>
      <w:r>
        <w:t>very</w:t>
      </w:r>
      <w:proofErr w:type="spellEnd"/>
      <w:r>
        <w:t xml:space="preserve"> </w:t>
      </w:r>
      <w:proofErr w:type="spellStart"/>
      <w:r>
        <w:t>frequent</w:t>
      </w:r>
      <w:proofErr w:type="spellEnd"/>
      <w:r>
        <w:t xml:space="preserve"> </w:t>
      </w:r>
      <w:proofErr w:type="spellStart"/>
      <w:r>
        <w:t>and</w:t>
      </w:r>
      <w:proofErr w:type="spellEnd"/>
      <w:r>
        <w:t xml:space="preserve"> </w:t>
      </w:r>
      <w:proofErr w:type="spellStart"/>
      <w:r>
        <w:t>compromise</w:t>
      </w:r>
      <w:proofErr w:type="spellEnd"/>
      <w:r>
        <w:t xml:space="preserve"> </w:t>
      </w:r>
      <w:proofErr w:type="spellStart"/>
      <w:r>
        <w:t>the</w:t>
      </w:r>
      <w:proofErr w:type="spellEnd"/>
      <w:r>
        <w:t xml:space="preserve"> </w:t>
      </w:r>
      <w:proofErr w:type="spellStart"/>
      <w:r>
        <w:t>daily</w:t>
      </w:r>
      <w:proofErr w:type="spellEnd"/>
      <w:r>
        <w:t xml:space="preserve"> </w:t>
      </w:r>
      <w:proofErr w:type="spellStart"/>
      <w:r>
        <w:t>life</w:t>
      </w:r>
      <w:proofErr w:type="spellEnd"/>
      <w:r>
        <w:t xml:space="preserve"> </w:t>
      </w:r>
      <w:proofErr w:type="spellStart"/>
      <w:r>
        <w:t>activities</w:t>
      </w:r>
      <w:proofErr w:type="spellEnd"/>
      <w:r>
        <w:t xml:space="preserve"> </w:t>
      </w:r>
      <w:proofErr w:type="spellStart"/>
      <w:r>
        <w:t>of</w:t>
      </w:r>
      <w:proofErr w:type="spellEnd"/>
      <w:r>
        <w:t xml:space="preserve"> </w:t>
      </w:r>
      <w:proofErr w:type="spellStart"/>
      <w:r>
        <w:t>the</w:t>
      </w:r>
      <w:proofErr w:type="spellEnd"/>
      <w:r>
        <w:t xml:space="preserve"> </w:t>
      </w:r>
      <w:proofErr w:type="spellStart"/>
      <w:r>
        <w:t>parkinsonian</w:t>
      </w:r>
      <w:proofErr w:type="spellEnd"/>
      <w:r>
        <w:t xml:space="preserve">. </w:t>
      </w:r>
      <w:r>
        <w:rPr>
          <w:b/>
        </w:rPr>
        <w:t>CONCLUSION</w:t>
      </w:r>
      <w:r>
        <w:t xml:space="preserve">: </w:t>
      </w:r>
      <w:proofErr w:type="spellStart"/>
      <w:r>
        <w:t>Parkinson's</w:t>
      </w:r>
      <w:proofErr w:type="spellEnd"/>
      <w:r>
        <w:t xml:space="preserve"> </w:t>
      </w:r>
      <w:proofErr w:type="spellStart"/>
      <w:r>
        <w:t>affects</w:t>
      </w:r>
      <w:proofErr w:type="spellEnd"/>
      <w:r>
        <w:t xml:space="preserve"> </w:t>
      </w:r>
      <w:proofErr w:type="spellStart"/>
      <w:r>
        <w:t>not</w:t>
      </w:r>
      <w:proofErr w:type="spellEnd"/>
      <w:r>
        <w:t xml:space="preserve"> </w:t>
      </w:r>
      <w:proofErr w:type="spellStart"/>
      <w:r>
        <w:t>only</w:t>
      </w:r>
      <w:proofErr w:type="spellEnd"/>
      <w:r>
        <w:t xml:space="preserve"> </w:t>
      </w:r>
      <w:proofErr w:type="spellStart"/>
      <w:r>
        <w:t>the</w:t>
      </w:r>
      <w:proofErr w:type="spellEnd"/>
      <w:r>
        <w:t xml:space="preserve"> </w:t>
      </w:r>
      <w:proofErr w:type="spellStart"/>
      <w:r>
        <w:t>physical</w:t>
      </w:r>
      <w:proofErr w:type="spellEnd"/>
      <w:r>
        <w:t xml:space="preserve">, </w:t>
      </w:r>
      <w:proofErr w:type="spellStart"/>
      <w:r>
        <w:t>but</w:t>
      </w:r>
      <w:proofErr w:type="spellEnd"/>
      <w:r>
        <w:t xml:space="preserve"> </w:t>
      </w:r>
      <w:proofErr w:type="spellStart"/>
      <w:r>
        <w:t>also</w:t>
      </w:r>
      <w:proofErr w:type="spellEnd"/>
      <w:r>
        <w:t xml:space="preserve"> </w:t>
      </w:r>
      <w:proofErr w:type="spellStart"/>
      <w:r>
        <w:t>the</w:t>
      </w:r>
      <w:proofErr w:type="spellEnd"/>
      <w:r>
        <w:t xml:space="preserve"> </w:t>
      </w:r>
      <w:proofErr w:type="spellStart"/>
      <w:r>
        <w:t>psychological</w:t>
      </w:r>
      <w:proofErr w:type="spellEnd"/>
      <w:r>
        <w:t xml:space="preserve"> </w:t>
      </w:r>
      <w:proofErr w:type="spellStart"/>
      <w:r>
        <w:t>and</w:t>
      </w:r>
      <w:proofErr w:type="spellEnd"/>
      <w:r>
        <w:t xml:space="preserve"> social </w:t>
      </w:r>
      <w:proofErr w:type="spellStart"/>
      <w:r>
        <w:t>aspects</w:t>
      </w:r>
      <w:proofErr w:type="spellEnd"/>
      <w:r>
        <w:t xml:space="preserve"> </w:t>
      </w:r>
      <w:proofErr w:type="spellStart"/>
      <w:r>
        <w:t>of</w:t>
      </w:r>
      <w:proofErr w:type="spellEnd"/>
      <w:r>
        <w:t xml:space="preserve"> </w:t>
      </w:r>
      <w:proofErr w:type="spellStart"/>
      <w:r>
        <w:t>the</w:t>
      </w:r>
      <w:proofErr w:type="spellEnd"/>
      <w:r>
        <w:t xml:space="preserve"> individual, </w:t>
      </w:r>
      <w:proofErr w:type="spellStart"/>
      <w:r>
        <w:t>compromising</w:t>
      </w:r>
      <w:proofErr w:type="spellEnd"/>
      <w:r>
        <w:t xml:space="preserve"> QL. </w:t>
      </w:r>
      <w:proofErr w:type="spellStart"/>
      <w:r>
        <w:t>Thus</w:t>
      </w:r>
      <w:proofErr w:type="spellEnd"/>
      <w:r>
        <w:t xml:space="preserve">, </w:t>
      </w:r>
      <w:proofErr w:type="spellStart"/>
      <w:r>
        <w:t>there</w:t>
      </w:r>
      <w:proofErr w:type="spellEnd"/>
      <w:r>
        <w:t xml:space="preserve"> </w:t>
      </w:r>
      <w:proofErr w:type="spellStart"/>
      <w:r>
        <w:t>is</w:t>
      </w:r>
      <w:proofErr w:type="spellEnd"/>
      <w:r>
        <w:t xml:space="preserve"> a </w:t>
      </w:r>
      <w:proofErr w:type="spellStart"/>
      <w:r>
        <w:t>need</w:t>
      </w:r>
      <w:proofErr w:type="spellEnd"/>
      <w:r>
        <w:t xml:space="preserve"> for </w:t>
      </w:r>
      <w:proofErr w:type="spellStart"/>
      <w:r>
        <w:t>professionals</w:t>
      </w:r>
      <w:proofErr w:type="spellEnd"/>
      <w:r>
        <w:t xml:space="preserve"> </w:t>
      </w:r>
      <w:proofErr w:type="spellStart"/>
      <w:r>
        <w:t>such</w:t>
      </w:r>
      <w:proofErr w:type="spellEnd"/>
      <w:r>
        <w:t xml:space="preserve"> as speech </w:t>
      </w:r>
      <w:proofErr w:type="spellStart"/>
      <w:r>
        <w:t>therapists</w:t>
      </w:r>
      <w:proofErr w:type="spellEnd"/>
      <w:r>
        <w:t xml:space="preserve">, </w:t>
      </w:r>
      <w:proofErr w:type="spellStart"/>
      <w:r>
        <w:t>physical</w:t>
      </w:r>
      <w:proofErr w:type="spellEnd"/>
      <w:r>
        <w:t xml:space="preserve"> </w:t>
      </w:r>
      <w:proofErr w:type="spellStart"/>
      <w:r>
        <w:t>therapists</w:t>
      </w:r>
      <w:proofErr w:type="spellEnd"/>
      <w:r>
        <w:t xml:space="preserve">, </w:t>
      </w:r>
      <w:proofErr w:type="spellStart"/>
      <w:r>
        <w:t>physical</w:t>
      </w:r>
      <w:proofErr w:type="spellEnd"/>
      <w:r>
        <w:t xml:space="preserve"> </w:t>
      </w:r>
      <w:proofErr w:type="spellStart"/>
      <w:r>
        <w:t>educators</w:t>
      </w:r>
      <w:proofErr w:type="spellEnd"/>
      <w:r>
        <w:t xml:space="preserve"> </w:t>
      </w:r>
      <w:proofErr w:type="spellStart"/>
      <w:r>
        <w:t>and</w:t>
      </w:r>
      <w:proofErr w:type="spellEnd"/>
      <w:r>
        <w:t xml:space="preserve"> </w:t>
      </w:r>
      <w:proofErr w:type="spellStart"/>
      <w:r>
        <w:t>psychologists</w:t>
      </w:r>
      <w:proofErr w:type="spellEnd"/>
      <w:r>
        <w:t xml:space="preserve"> </w:t>
      </w:r>
      <w:proofErr w:type="spellStart"/>
      <w:r>
        <w:t>to</w:t>
      </w:r>
      <w:proofErr w:type="spellEnd"/>
      <w:r>
        <w:t xml:space="preserve"> </w:t>
      </w:r>
      <w:proofErr w:type="spellStart"/>
      <w:r>
        <w:t>provide</w:t>
      </w:r>
      <w:proofErr w:type="spellEnd"/>
      <w:r>
        <w:t xml:space="preserve"> </w:t>
      </w:r>
      <w:proofErr w:type="spellStart"/>
      <w:r>
        <w:t>technical</w:t>
      </w:r>
      <w:proofErr w:type="spellEnd"/>
      <w:r>
        <w:t xml:space="preserve"> </w:t>
      </w:r>
      <w:proofErr w:type="spellStart"/>
      <w:r>
        <w:t>support</w:t>
      </w:r>
      <w:proofErr w:type="spellEnd"/>
      <w:r>
        <w:t xml:space="preserve"> </w:t>
      </w:r>
      <w:proofErr w:type="spellStart"/>
      <w:r>
        <w:t>and</w:t>
      </w:r>
      <w:proofErr w:type="spellEnd"/>
      <w:r>
        <w:t xml:space="preserve"> a </w:t>
      </w:r>
      <w:proofErr w:type="spellStart"/>
      <w:r>
        <w:t>good</w:t>
      </w:r>
      <w:proofErr w:type="spellEnd"/>
      <w:r>
        <w:t xml:space="preserve"> </w:t>
      </w:r>
      <w:proofErr w:type="spellStart"/>
      <w:r>
        <w:t>quality</w:t>
      </w:r>
      <w:proofErr w:type="spellEnd"/>
      <w:r>
        <w:t xml:space="preserve"> </w:t>
      </w:r>
      <w:proofErr w:type="spellStart"/>
      <w:r>
        <w:t>of</w:t>
      </w:r>
      <w:proofErr w:type="spellEnd"/>
      <w:r>
        <w:t xml:space="preserve"> </w:t>
      </w:r>
      <w:proofErr w:type="spellStart"/>
      <w:r>
        <w:t>life</w:t>
      </w:r>
      <w:proofErr w:type="spellEnd"/>
      <w:r>
        <w:t xml:space="preserve"> for </w:t>
      </w:r>
      <w:proofErr w:type="spellStart"/>
      <w:r>
        <w:t>the</w:t>
      </w:r>
      <w:proofErr w:type="spellEnd"/>
      <w:r>
        <w:t xml:space="preserve"> </w:t>
      </w:r>
      <w:proofErr w:type="spellStart"/>
      <w:r>
        <w:t>parkinsonian</w:t>
      </w:r>
      <w:proofErr w:type="spellEnd"/>
      <w:r>
        <w:t xml:space="preserve"> </w:t>
      </w:r>
      <w:proofErr w:type="spellStart"/>
      <w:r>
        <w:t>and</w:t>
      </w:r>
      <w:proofErr w:type="spellEnd"/>
      <w:r>
        <w:t xml:space="preserve"> </w:t>
      </w:r>
      <w:proofErr w:type="spellStart"/>
      <w:r>
        <w:t>his</w:t>
      </w:r>
      <w:proofErr w:type="spellEnd"/>
      <w:r>
        <w:t xml:space="preserve"> </w:t>
      </w:r>
      <w:proofErr w:type="spellStart"/>
      <w:r>
        <w:t>family</w:t>
      </w:r>
      <w:proofErr w:type="spellEnd"/>
      <w:r>
        <w:t>.</w:t>
      </w:r>
    </w:p>
    <w:p w14:paraId="141DC6BE" w14:textId="77777777" w:rsidR="001B1EEE" w:rsidRDefault="001B1EEE">
      <w:pPr>
        <w:spacing w:after="0"/>
        <w:ind w:left="0" w:right="0"/>
      </w:pPr>
    </w:p>
    <w:p w14:paraId="555E1D1F" w14:textId="77777777" w:rsidR="001B1EEE" w:rsidRDefault="008D52AA">
      <w:pPr>
        <w:spacing w:after="0"/>
        <w:ind w:left="0" w:right="0"/>
      </w:pPr>
      <w:proofErr w:type="spellStart"/>
      <w:r>
        <w:rPr>
          <w:b/>
        </w:rPr>
        <w:t>Keyword</w:t>
      </w:r>
      <w:proofErr w:type="spellEnd"/>
      <w:r>
        <w:rPr>
          <w:b/>
        </w:rPr>
        <w:t>:</w:t>
      </w:r>
      <w:r>
        <w:t xml:space="preserve"> </w:t>
      </w:r>
      <w:proofErr w:type="spellStart"/>
      <w:r>
        <w:t>Parkinson's</w:t>
      </w:r>
      <w:proofErr w:type="spellEnd"/>
      <w:r>
        <w:t xml:space="preserve"> </w:t>
      </w:r>
      <w:proofErr w:type="spellStart"/>
      <w:r>
        <w:t>Disease</w:t>
      </w:r>
      <w:proofErr w:type="spellEnd"/>
      <w:r>
        <w:t xml:space="preserve">; </w:t>
      </w:r>
      <w:proofErr w:type="spellStart"/>
      <w:r>
        <w:t>Parkinsonian</w:t>
      </w:r>
      <w:proofErr w:type="spellEnd"/>
      <w:r>
        <w:t xml:space="preserve"> </w:t>
      </w:r>
      <w:proofErr w:type="spellStart"/>
      <w:r>
        <w:t>Disorders</w:t>
      </w:r>
      <w:proofErr w:type="spellEnd"/>
      <w:r>
        <w:t xml:space="preserve">; </w:t>
      </w:r>
      <w:proofErr w:type="spellStart"/>
      <w:r>
        <w:t>Quality</w:t>
      </w:r>
      <w:proofErr w:type="spellEnd"/>
      <w:r>
        <w:t xml:space="preserve"> </w:t>
      </w:r>
      <w:proofErr w:type="spellStart"/>
      <w:r>
        <w:t>of</w:t>
      </w:r>
      <w:proofErr w:type="spellEnd"/>
      <w:r>
        <w:t xml:space="preserve"> Life; </w:t>
      </w:r>
      <w:proofErr w:type="spellStart"/>
      <w:r>
        <w:t>Neurodegenerative</w:t>
      </w:r>
      <w:proofErr w:type="spellEnd"/>
      <w:r>
        <w:t xml:space="preserve"> </w:t>
      </w:r>
      <w:proofErr w:type="spellStart"/>
      <w:r>
        <w:t>Diseases</w:t>
      </w:r>
      <w:proofErr w:type="spellEnd"/>
      <w:r>
        <w:t>.</w:t>
      </w:r>
    </w:p>
    <w:p w14:paraId="16900DA6" w14:textId="77777777" w:rsidR="001B1EEE" w:rsidRDefault="001B1EEE">
      <w:pPr>
        <w:spacing w:after="0"/>
        <w:ind w:left="0" w:right="0"/>
      </w:pPr>
    </w:p>
    <w:p w14:paraId="2F68558C" w14:textId="77777777" w:rsidR="001B1EEE" w:rsidRDefault="001B1EEE">
      <w:pPr>
        <w:spacing w:after="0"/>
        <w:ind w:left="0" w:right="0"/>
      </w:pPr>
    </w:p>
    <w:p w14:paraId="50A6B732" w14:textId="77777777" w:rsidR="001B1EEE" w:rsidRDefault="008D52AA">
      <w:pPr>
        <w:numPr>
          <w:ilvl w:val="0"/>
          <w:numId w:val="1"/>
        </w:numPr>
        <w:pBdr>
          <w:top w:val="nil"/>
          <w:left w:val="nil"/>
          <w:bottom w:val="nil"/>
          <w:right w:val="nil"/>
          <w:between w:val="nil"/>
        </w:pBdr>
        <w:spacing w:before="120" w:after="120" w:line="240" w:lineRule="auto"/>
        <w:ind w:right="0"/>
        <w:jc w:val="left"/>
        <w:rPr>
          <w:b/>
          <w:color w:val="000000"/>
        </w:rPr>
      </w:pPr>
      <w:r>
        <w:rPr>
          <w:b/>
          <w:color w:val="000000"/>
        </w:rPr>
        <w:t>INTRODUÇÃO</w:t>
      </w:r>
    </w:p>
    <w:p w14:paraId="26CEE31D" w14:textId="77777777" w:rsidR="001B1EEE" w:rsidRDefault="001B1EEE">
      <w:pPr>
        <w:pBdr>
          <w:top w:val="nil"/>
          <w:left w:val="nil"/>
          <w:bottom w:val="nil"/>
          <w:right w:val="nil"/>
          <w:between w:val="nil"/>
        </w:pBdr>
        <w:spacing w:before="120" w:after="120" w:line="240" w:lineRule="auto"/>
        <w:ind w:left="720" w:right="0"/>
        <w:jc w:val="left"/>
        <w:rPr>
          <w:b/>
          <w:color w:val="000000"/>
        </w:rPr>
      </w:pPr>
    </w:p>
    <w:p w14:paraId="69EBA33A" w14:textId="77777777" w:rsidR="001B1EEE" w:rsidRDefault="008D52AA">
      <w:pPr>
        <w:spacing w:after="0"/>
        <w:ind w:left="0" w:right="0" w:firstLine="709"/>
        <w:rPr>
          <w:color w:val="000000"/>
        </w:rPr>
      </w:pPr>
      <w:bookmarkStart w:id="1" w:name="_30j0zll" w:colFirst="0" w:colLast="0"/>
      <w:bookmarkEnd w:id="1"/>
      <w:r>
        <w:rPr>
          <w:color w:val="000000"/>
        </w:rPr>
        <w:t xml:space="preserve">A doença de Parkinson (DP) é uma doença neurodegenerativa que ocorre devido a morte de neurônios dopaminérgicos presente na substância </w:t>
      </w:r>
      <w:proofErr w:type="spellStart"/>
      <w:r>
        <w:rPr>
          <w:color w:val="000000"/>
        </w:rPr>
        <w:t>nigra</w:t>
      </w:r>
      <w:proofErr w:type="spellEnd"/>
      <w:r>
        <w:rPr>
          <w:color w:val="000000"/>
        </w:rPr>
        <w:t>, localizada no mesencéfalo. É a segunda doença neurodegenerativa mais comum em idosos depois do Alzheimer.  De etiologia desconhecida, sugere-se que pessoas expostas a agentes tóxicos derivados do petróleo e pesticidas e as de origem genética relacionada ao gene, podem desenvolver a doença. Mas, a maioria dos casos não tem uma causa definida (WERNECK, 2010).</w:t>
      </w:r>
    </w:p>
    <w:p w14:paraId="0FE1E428" w14:textId="77777777" w:rsidR="001B1EEE" w:rsidRDefault="008D52AA">
      <w:pPr>
        <w:spacing w:after="0"/>
        <w:ind w:left="0" w:right="0" w:firstLine="709"/>
        <w:rPr>
          <w:color w:val="000000"/>
          <w:highlight w:val="white"/>
        </w:rPr>
      </w:pPr>
      <w:r>
        <w:rPr>
          <w:color w:val="000000"/>
          <w:highlight w:val="white"/>
        </w:rPr>
        <w:t xml:space="preserve">Apesar de desconhecida, existe um crescente reconhecimento que a DP tem uma etiologia multifatorial, que resulta da interação de diversos fatores ambientais e genéticos, que podem precipitar a degeneração da substância </w:t>
      </w:r>
      <w:proofErr w:type="spellStart"/>
      <w:r>
        <w:rPr>
          <w:color w:val="000000"/>
          <w:highlight w:val="white"/>
        </w:rPr>
        <w:t>nigra</w:t>
      </w:r>
      <w:proofErr w:type="spellEnd"/>
      <w:r>
        <w:rPr>
          <w:color w:val="000000"/>
          <w:highlight w:val="white"/>
        </w:rPr>
        <w:t xml:space="preserve">, </w:t>
      </w:r>
      <w:r>
        <w:rPr>
          <w:color w:val="000000"/>
        </w:rPr>
        <w:t>o que provoca a morte neural, comprometendo a sinapse dopaminérgica</w:t>
      </w:r>
      <w:r>
        <w:rPr>
          <w:color w:val="000000"/>
          <w:highlight w:val="white"/>
        </w:rPr>
        <w:t xml:space="preserve"> e consequentemente aumentando o risco de Doença de Parkinson.  </w:t>
      </w:r>
    </w:p>
    <w:p w14:paraId="67FA7E36" w14:textId="77777777" w:rsidR="001B1EEE" w:rsidRDefault="008D52AA">
      <w:pPr>
        <w:spacing w:after="0"/>
        <w:ind w:left="0" w:right="0" w:firstLine="708"/>
        <w:rPr>
          <w:color w:val="000000"/>
        </w:rPr>
      </w:pPr>
      <w:r>
        <w:rPr>
          <w:color w:val="000000"/>
        </w:rPr>
        <w:lastRenderedPageBreak/>
        <w:t xml:space="preserve">As manifestações clinicas do Parkinson precoce são semelhantes às que afetam os indivíduos de meia idade na DP clássica. A doença apresenta sinais e sintomas clínicos motores e não motores, e os primeiros sinais podem surgir muitos anos antes de o indivíduo manifestar sintomas clínicos relacionadas à doença. </w:t>
      </w:r>
      <w:r>
        <w:rPr>
          <w:color w:val="000000"/>
          <w:highlight w:val="white"/>
        </w:rPr>
        <w:t>A doença de Parkinson é caracterizada por sinais motores como bradicinesia, astenia, tremor de repouso, rigidez e instabilidade postural. Entretanto, os sintomas não-motores vêm sendo valorizados por sua alta frequência e impacto na vida dos pacientes.</w:t>
      </w:r>
      <w:r>
        <w:rPr>
          <w:color w:val="000000"/>
        </w:rPr>
        <w:t xml:space="preserve"> Acredita-se que os sintomas como constipação intestinal, hiposmia e transtorno comportamental do sono Rem (TCSR) sejam sinais de alteração não motora.    </w:t>
      </w:r>
    </w:p>
    <w:p w14:paraId="0FC8D9DA" w14:textId="77777777" w:rsidR="001B1EEE" w:rsidRDefault="008D52AA">
      <w:pPr>
        <w:spacing w:after="0"/>
        <w:ind w:left="0" w:right="0" w:firstLine="709"/>
        <w:rPr>
          <w:color w:val="000000"/>
          <w:highlight w:val="white"/>
        </w:rPr>
      </w:pPr>
      <w:r>
        <w:rPr>
          <w:color w:val="000000"/>
        </w:rPr>
        <w:t xml:space="preserve">A Doença de Parkinson acomete geralmente </w:t>
      </w:r>
      <w:r>
        <w:rPr>
          <w:color w:val="000000"/>
          <w:highlight w:val="white"/>
        </w:rPr>
        <w:t xml:space="preserve">a faixa etária de 50 a 70 anos de idade. Contudo, podem-se encontrar pacientes com início da doença mais precoce, antes dos 40 anos. Acredita-se que a incidência de depressão na Doença de Parkinson de Início Precoce (DPIP) seja maior do que na forma tardia da doença. A DPIP reduz a qualidade de vida do paciente, independentemente dos sintomas motores, e há evidências de que a condição é subdiagnosticada e </w:t>
      </w:r>
      <w:proofErr w:type="spellStart"/>
      <w:r>
        <w:rPr>
          <w:color w:val="000000"/>
          <w:highlight w:val="white"/>
        </w:rPr>
        <w:t>subtratada</w:t>
      </w:r>
      <w:proofErr w:type="spellEnd"/>
      <w:r>
        <w:rPr>
          <w:color w:val="000000"/>
          <w:highlight w:val="white"/>
        </w:rPr>
        <w:t>.</w:t>
      </w:r>
    </w:p>
    <w:p w14:paraId="275A39D1" w14:textId="77777777" w:rsidR="001B1EEE" w:rsidRDefault="008D52AA">
      <w:pPr>
        <w:spacing w:after="0"/>
        <w:ind w:left="0" w:right="0" w:firstLine="708"/>
        <w:rPr>
          <w:color w:val="000000"/>
          <w:highlight w:val="white"/>
        </w:rPr>
      </w:pPr>
      <w:r>
        <w:rPr>
          <w:color w:val="000000"/>
        </w:rPr>
        <w:t xml:space="preserve">A Doença de Parkinson acarreta inúmeras dificuldades aos portadores, </w:t>
      </w:r>
      <w:r>
        <w:rPr>
          <w:color w:val="000000"/>
          <w:highlight w:val="white"/>
        </w:rPr>
        <w:t xml:space="preserve">à medida que o estágio da DP aumenta, as alterações motoras promovem distúrbios no estado físico, mental, emocional e socioeconômico, ocasionando uma pior percepção da qualidade de vida. </w:t>
      </w:r>
      <w:r>
        <w:rPr>
          <w:color w:val="000000"/>
        </w:rPr>
        <w:t>C</w:t>
      </w:r>
      <w:r>
        <w:rPr>
          <w:color w:val="000000"/>
          <w:highlight w:val="white"/>
        </w:rPr>
        <w:t xml:space="preserve">om a evolução da doença há um decréscimo das condições funcionais respiratórias e cognitivas na maioria dos pacientes, além das possíveis alterações vocais, que por dificuldade na comunicação tende a gerar isolamento social e depressão nesses indivíduos. As quedas e a instabilidade postural tornam-se graves consequências relacionadas à perda dos reflexos posturais, que provocam danos físicos e sociais à população parkinsoniana. </w:t>
      </w:r>
    </w:p>
    <w:p w14:paraId="4B68D48D" w14:textId="77777777" w:rsidR="001B1EEE" w:rsidRDefault="008D52AA">
      <w:pPr>
        <w:spacing w:after="0"/>
        <w:ind w:left="0" w:right="0" w:firstLine="708"/>
        <w:rPr>
          <w:color w:val="000000"/>
          <w:highlight w:val="white"/>
        </w:rPr>
      </w:pPr>
      <w:r>
        <w:rPr>
          <w:color w:val="000000"/>
        </w:rPr>
        <w:t>Nesse contexto, este estudo tem como objetivo descrever os possíveis fatores ambientais e genéticos para o desenvolvimento de Doença de Parkinson e o impacto do diagnóstico na qualidade de vida desses pacientes. Reconhecendo</w:t>
      </w:r>
      <w:r>
        <w:rPr>
          <w:color w:val="000000"/>
          <w:highlight w:val="white"/>
        </w:rPr>
        <w:t xml:space="preserve"> a importância da participação da família na vivência de uma doença crônica e neurodegenerativa, com a necessidade </w:t>
      </w:r>
      <w:proofErr w:type="gramStart"/>
      <w:r>
        <w:rPr>
          <w:color w:val="000000"/>
          <w:highlight w:val="white"/>
        </w:rPr>
        <w:t>dos</w:t>
      </w:r>
      <w:proofErr w:type="gramEnd"/>
      <w:r>
        <w:rPr>
          <w:color w:val="000000"/>
          <w:highlight w:val="white"/>
        </w:rPr>
        <w:t xml:space="preserve"> profissionais de saúde intervirem de maneira adequada, para que esses eventos não se tornem fatores limitantes na qualidade de vida e prognóstico no tratamento dos pacientes parkinsonianos.</w:t>
      </w:r>
    </w:p>
    <w:p w14:paraId="0FAF05F5" w14:textId="77777777" w:rsidR="001B1EEE" w:rsidRDefault="008D52AA">
      <w:pPr>
        <w:numPr>
          <w:ilvl w:val="0"/>
          <w:numId w:val="1"/>
        </w:numPr>
        <w:pBdr>
          <w:top w:val="nil"/>
          <w:left w:val="nil"/>
          <w:bottom w:val="nil"/>
          <w:right w:val="nil"/>
          <w:between w:val="nil"/>
        </w:pBdr>
        <w:spacing w:after="0"/>
        <w:ind w:right="0"/>
        <w:rPr>
          <w:b/>
          <w:color w:val="000000"/>
        </w:rPr>
      </w:pPr>
      <w:r>
        <w:rPr>
          <w:b/>
          <w:color w:val="000000"/>
        </w:rPr>
        <w:t>METODOLOGIA</w:t>
      </w:r>
    </w:p>
    <w:p w14:paraId="48844E96" w14:textId="77777777" w:rsidR="001B1EEE" w:rsidRDefault="001B1EEE">
      <w:pPr>
        <w:spacing w:after="0"/>
        <w:ind w:left="0" w:right="0" w:firstLine="709"/>
      </w:pPr>
    </w:p>
    <w:p w14:paraId="16C7AE61" w14:textId="77777777" w:rsidR="001B1EEE" w:rsidRDefault="008D52AA">
      <w:pPr>
        <w:spacing w:after="0"/>
        <w:ind w:left="0" w:right="0" w:firstLine="709"/>
        <w:rPr>
          <w:i/>
        </w:rPr>
      </w:pPr>
      <w:r>
        <w:lastRenderedPageBreak/>
        <w:t>Trata-se de um estudo realizado por meio de levantamento bibliográfico – Revisão de Literatura. Para o levantamento dos artigos na literatura, realizou-se uma busca nas seguintes bases de dados</w:t>
      </w:r>
      <w:r>
        <w:rPr>
          <w:i/>
        </w:rPr>
        <w:t xml:space="preserve">:  portal de periódicos CAPES, </w:t>
      </w:r>
      <w:proofErr w:type="spellStart"/>
      <w:r>
        <w:rPr>
          <w:i/>
        </w:rPr>
        <w:t>Scielo</w:t>
      </w:r>
      <w:proofErr w:type="spellEnd"/>
      <w:r>
        <w:rPr>
          <w:i/>
        </w:rPr>
        <w:t xml:space="preserve">, </w:t>
      </w:r>
      <w:proofErr w:type="spellStart"/>
      <w:r>
        <w:rPr>
          <w:i/>
        </w:rPr>
        <w:t>Pubmed</w:t>
      </w:r>
      <w:proofErr w:type="spellEnd"/>
      <w:r>
        <w:rPr>
          <w:i/>
        </w:rPr>
        <w:t xml:space="preserve">, BVS e Google Acadêmico. </w:t>
      </w:r>
    </w:p>
    <w:p w14:paraId="05798992" w14:textId="77777777" w:rsidR="001B1EEE" w:rsidRDefault="008D52AA">
      <w:pPr>
        <w:ind w:left="0" w:firstLine="709"/>
      </w:pPr>
      <w:r>
        <w:t xml:space="preserve">Foram utilizados, para busca dos artigos, os seguintes descritores e suas combinações nas línguas portuguesa e inglesa: “Doença de Parkinson” AND “Qualidade de Vida” AND “Parkinson </w:t>
      </w:r>
      <w:proofErr w:type="spellStart"/>
      <w:r>
        <w:t>Disease</w:t>
      </w:r>
      <w:proofErr w:type="spellEnd"/>
      <w:r>
        <w:t>”. O período estabelecido para seleção dos artigos foi do ano 2005 ao ano 2020.</w:t>
      </w:r>
    </w:p>
    <w:p w14:paraId="229F60B6" w14:textId="77777777" w:rsidR="001B1EEE" w:rsidRDefault="008D52AA">
      <w:pPr>
        <w:spacing w:after="0"/>
        <w:ind w:left="0" w:right="0" w:firstLine="709"/>
      </w:pPr>
      <w:r>
        <w:t xml:space="preserve">Assim, foram selecionados 27 artigos, sendo 09 na base de dados </w:t>
      </w:r>
      <w:proofErr w:type="spellStart"/>
      <w:r>
        <w:t>Scielo</w:t>
      </w:r>
      <w:proofErr w:type="spellEnd"/>
      <w:r>
        <w:t xml:space="preserve">, 03 na base de dados </w:t>
      </w:r>
      <w:proofErr w:type="spellStart"/>
      <w:r>
        <w:t>PubMed</w:t>
      </w:r>
      <w:proofErr w:type="spellEnd"/>
      <w:r>
        <w:t>, 09 na base de dados de repositórios das Universidades, 01 na base de dados BVS e 05 na base de dados Google Acadêmico. Após a seleção foram aplicados os critérios de inclusão e exclusão.</w:t>
      </w:r>
    </w:p>
    <w:p w14:paraId="574DE235" w14:textId="77777777" w:rsidR="001B1EEE" w:rsidRDefault="008D52AA">
      <w:pPr>
        <w:spacing w:after="0"/>
        <w:ind w:left="0" w:right="0" w:firstLine="709"/>
      </w:pPr>
      <w:r>
        <w:t xml:space="preserve">Os critérios de inclusão definidos para a seleção dos artigos foram: artigos originais na íntegra, artigos não originais por ser permitido o acesso completo ao texto, e artigos, dissertações e teses que retratassem a temática referente a revisão. </w:t>
      </w:r>
    </w:p>
    <w:p w14:paraId="61EBFF04" w14:textId="77777777" w:rsidR="001B1EEE" w:rsidRDefault="008D52AA">
      <w:pPr>
        <w:spacing w:after="0"/>
        <w:ind w:left="0" w:right="0" w:firstLine="709"/>
      </w:pPr>
      <w:r>
        <w:t>Os critérios de exclusão definidos para a seleção dos artigos foram artigos que abordavam o tema, mas sob ponto de vista diverso e artigos duplicados.</w:t>
      </w:r>
    </w:p>
    <w:p w14:paraId="35A32EA5" w14:textId="77777777" w:rsidR="001B1EEE" w:rsidRDefault="008D52AA">
      <w:pPr>
        <w:spacing w:after="0"/>
        <w:ind w:left="0" w:right="0" w:firstLine="709"/>
      </w:pPr>
      <w:r>
        <w:t>A amostra final desta revisão foi constituída por 07 artigos científicos originais e 01 dissertações de TCC, selecionados pelos critérios previamente estabelecidos. A análise e a síntese dos estudos selecionados foram realizadas de forma descritiva, possibilitando observar, contar, descrever e classificar os dados, com o intuito de reunir o conhecimento produzido sobre o tema explorado na revisão.</w:t>
      </w:r>
    </w:p>
    <w:p w14:paraId="504142E3" w14:textId="77777777" w:rsidR="001B1EEE" w:rsidRDefault="001B1EEE">
      <w:pPr>
        <w:spacing w:after="0"/>
        <w:ind w:left="0" w:right="0" w:firstLine="709"/>
      </w:pPr>
    </w:p>
    <w:p w14:paraId="72AFDB39" w14:textId="77777777" w:rsidR="001B1EEE" w:rsidRDefault="001B1EEE">
      <w:pPr>
        <w:spacing w:after="0"/>
        <w:ind w:left="0" w:right="0" w:firstLine="709"/>
      </w:pPr>
    </w:p>
    <w:p w14:paraId="5F7A14F6" w14:textId="77777777" w:rsidR="001B1EEE" w:rsidRDefault="001B1EEE">
      <w:pPr>
        <w:spacing w:after="0"/>
        <w:ind w:left="0" w:right="0" w:firstLine="709"/>
      </w:pPr>
    </w:p>
    <w:p w14:paraId="698319ED" w14:textId="77777777" w:rsidR="001B1EEE" w:rsidRDefault="001B1EEE">
      <w:pPr>
        <w:spacing w:after="0"/>
        <w:ind w:left="0" w:right="0" w:firstLine="709"/>
      </w:pPr>
    </w:p>
    <w:p w14:paraId="65867CE6" w14:textId="77777777" w:rsidR="001B1EEE" w:rsidRDefault="001B1EEE">
      <w:pPr>
        <w:spacing w:after="0"/>
        <w:ind w:left="0" w:right="0" w:firstLine="709"/>
      </w:pPr>
    </w:p>
    <w:p w14:paraId="737281A8" w14:textId="77777777" w:rsidR="001B1EEE" w:rsidRDefault="001B1EEE">
      <w:pPr>
        <w:spacing w:after="0"/>
        <w:ind w:left="0" w:right="0" w:firstLine="709"/>
      </w:pPr>
    </w:p>
    <w:p w14:paraId="0AE4FEC6" w14:textId="77777777" w:rsidR="001B1EEE" w:rsidRDefault="001B1EEE">
      <w:pPr>
        <w:spacing w:after="0"/>
        <w:ind w:left="0" w:right="0" w:firstLine="709"/>
      </w:pPr>
    </w:p>
    <w:p w14:paraId="0E0EA569" w14:textId="77777777" w:rsidR="001B1EEE" w:rsidRDefault="001B1EEE">
      <w:pPr>
        <w:spacing w:after="0"/>
        <w:ind w:left="0" w:right="0" w:firstLine="709"/>
      </w:pPr>
    </w:p>
    <w:p w14:paraId="62EC5874" w14:textId="77777777" w:rsidR="001B1EEE" w:rsidRDefault="001B1EEE">
      <w:pPr>
        <w:spacing w:after="0"/>
        <w:ind w:left="0" w:right="0" w:firstLine="709"/>
      </w:pPr>
    </w:p>
    <w:p w14:paraId="200A3388" w14:textId="77777777" w:rsidR="001B1EEE" w:rsidRDefault="008D52AA">
      <w:pPr>
        <w:numPr>
          <w:ilvl w:val="0"/>
          <w:numId w:val="1"/>
        </w:numPr>
        <w:pBdr>
          <w:top w:val="nil"/>
          <w:left w:val="nil"/>
          <w:bottom w:val="nil"/>
          <w:right w:val="nil"/>
          <w:between w:val="nil"/>
        </w:pBdr>
        <w:spacing w:before="120" w:after="120" w:line="240" w:lineRule="auto"/>
        <w:ind w:right="0"/>
        <w:jc w:val="left"/>
        <w:rPr>
          <w:b/>
          <w:color w:val="000000"/>
        </w:rPr>
      </w:pPr>
      <w:r>
        <w:rPr>
          <w:b/>
          <w:color w:val="000000"/>
        </w:rPr>
        <w:t>RESULTADOS</w:t>
      </w:r>
    </w:p>
    <w:p w14:paraId="4267B6A2" w14:textId="77777777" w:rsidR="001B1EEE" w:rsidRDefault="008D52AA">
      <w:pPr>
        <w:pBdr>
          <w:top w:val="nil"/>
          <w:left w:val="nil"/>
          <w:bottom w:val="nil"/>
          <w:right w:val="nil"/>
          <w:between w:val="nil"/>
        </w:pBdr>
        <w:spacing w:before="120" w:after="120" w:line="240" w:lineRule="auto"/>
        <w:ind w:left="360" w:right="0"/>
        <w:jc w:val="left"/>
        <w:rPr>
          <w:b/>
          <w:color w:val="000000"/>
        </w:rPr>
      </w:pPr>
      <w:r>
        <w:rPr>
          <w:rFonts w:ascii="Carnas-ExtraLight" w:eastAsia="Carnas-ExtraLight" w:hAnsi="Carnas-ExtraLight" w:cs="Carnas-ExtraLight"/>
          <w:color w:val="000000"/>
        </w:rPr>
        <w:lastRenderedPageBreak/>
        <w:t>Características dos artigos revisados:</w:t>
      </w:r>
      <w:r>
        <w:rPr>
          <w:noProof/>
        </w:rPr>
        <w:drawing>
          <wp:anchor distT="0" distB="0" distL="114300" distR="114300" simplePos="0" relativeHeight="251658240" behindDoc="0" locked="0" layoutInCell="1" hidden="0" allowOverlap="1" wp14:anchorId="1B3630A4" wp14:editId="08F4CC7D">
            <wp:simplePos x="0" y="0"/>
            <wp:positionH relativeFrom="column">
              <wp:posOffset>606425</wp:posOffset>
            </wp:positionH>
            <wp:positionV relativeFrom="paragraph">
              <wp:posOffset>213359</wp:posOffset>
            </wp:positionV>
            <wp:extent cx="4545965" cy="4441190"/>
            <wp:effectExtent l="0" t="0" r="0" b="0"/>
            <wp:wrapSquare wrapText="bothSides" distT="0" distB="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t="1188" b="2029"/>
                    <a:stretch>
                      <a:fillRect/>
                    </a:stretch>
                  </pic:blipFill>
                  <pic:spPr>
                    <a:xfrm>
                      <a:off x="0" y="0"/>
                      <a:ext cx="4545965" cy="4441190"/>
                    </a:xfrm>
                    <a:prstGeom prst="rect">
                      <a:avLst/>
                    </a:prstGeom>
                    <a:ln/>
                  </pic:spPr>
                </pic:pic>
              </a:graphicData>
            </a:graphic>
          </wp:anchor>
        </w:drawing>
      </w:r>
    </w:p>
    <w:p w14:paraId="1FD6309B" w14:textId="77777777" w:rsidR="001B1EEE" w:rsidRDefault="001B1EEE">
      <w:pPr>
        <w:spacing w:after="0"/>
        <w:ind w:left="0" w:right="0" w:firstLine="708"/>
      </w:pPr>
    </w:p>
    <w:p w14:paraId="77137648" w14:textId="77777777" w:rsidR="001B1EEE" w:rsidRDefault="001B1EEE">
      <w:pPr>
        <w:spacing w:after="380" w:line="323" w:lineRule="auto"/>
        <w:ind w:left="0" w:right="0"/>
        <w:rPr>
          <w:b/>
          <w:sz w:val="18"/>
          <w:szCs w:val="18"/>
        </w:rPr>
      </w:pPr>
    </w:p>
    <w:p w14:paraId="40ADAF67" w14:textId="77777777" w:rsidR="001B1EEE" w:rsidRDefault="001B1EEE">
      <w:pPr>
        <w:spacing w:after="380" w:line="323" w:lineRule="auto"/>
        <w:ind w:left="0" w:right="0"/>
        <w:rPr>
          <w:b/>
          <w:sz w:val="18"/>
          <w:szCs w:val="18"/>
        </w:rPr>
      </w:pPr>
    </w:p>
    <w:p w14:paraId="622ED703" w14:textId="77777777" w:rsidR="001B1EEE" w:rsidRDefault="001B1EEE">
      <w:pPr>
        <w:spacing w:after="380" w:line="323" w:lineRule="auto"/>
        <w:ind w:left="0" w:right="0"/>
        <w:rPr>
          <w:b/>
          <w:sz w:val="18"/>
          <w:szCs w:val="18"/>
        </w:rPr>
      </w:pPr>
    </w:p>
    <w:p w14:paraId="39FB6AB4" w14:textId="77777777" w:rsidR="001B1EEE" w:rsidRDefault="001B1EEE">
      <w:pPr>
        <w:spacing w:after="380" w:line="323" w:lineRule="auto"/>
        <w:ind w:left="0" w:right="0"/>
        <w:rPr>
          <w:b/>
          <w:sz w:val="18"/>
          <w:szCs w:val="18"/>
        </w:rPr>
      </w:pPr>
    </w:p>
    <w:p w14:paraId="7D394258" w14:textId="77777777" w:rsidR="001B1EEE" w:rsidRDefault="001B1EEE">
      <w:pPr>
        <w:spacing w:after="380" w:line="323" w:lineRule="auto"/>
        <w:ind w:left="0" w:right="0"/>
        <w:rPr>
          <w:b/>
          <w:sz w:val="18"/>
          <w:szCs w:val="18"/>
        </w:rPr>
      </w:pPr>
    </w:p>
    <w:p w14:paraId="18B32AB3" w14:textId="77777777" w:rsidR="001B1EEE" w:rsidRDefault="001B1EEE">
      <w:pPr>
        <w:spacing w:after="380" w:line="323" w:lineRule="auto"/>
        <w:ind w:left="0" w:right="0"/>
        <w:rPr>
          <w:b/>
          <w:sz w:val="18"/>
          <w:szCs w:val="18"/>
        </w:rPr>
      </w:pPr>
    </w:p>
    <w:p w14:paraId="2C79CAE7" w14:textId="77777777" w:rsidR="001B1EEE" w:rsidRDefault="001B1EEE">
      <w:pPr>
        <w:spacing w:after="380" w:line="323" w:lineRule="auto"/>
        <w:ind w:left="0" w:right="0"/>
        <w:rPr>
          <w:b/>
          <w:sz w:val="18"/>
          <w:szCs w:val="18"/>
        </w:rPr>
      </w:pPr>
    </w:p>
    <w:p w14:paraId="5769CA65" w14:textId="77777777" w:rsidR="001B1EEE" w:rsidRDefault="001B1EEE">
      <w:pPr>
        <w:spacing w:after="380" w:line="323" w:lineRule="auto"/>
        <w:ind w:left="0" w:right="0"/>
        <w:rPr>
          <w:b/>
          <w:sz w:val="18"/>
          <w:szCs w:val="18"/>
        </w:rPr>
      </w:pPr>
    </w:p>
    <w:p w14:paraId="108673AA" w14:textId="77777777" w:rsidR="001B1EEE" w:rsidRDefault="001B1EEE">
      <w:pPr>
        <w:spacing w:after="380" w:line="323" w:lineRule="auto"/>
        <w:ind w:left="0" w:right="0"/>
        <w:rPr>
          <w:b/>
          <w:sz w:val="18"/>
          <w:szCs w:val="18"/>
        </w:rPr>
      </w:pPr>
    </w:p>
    <w:p w14:paraId="110FF49D" w14:textId="77777777" w:rsidR="001B1EEE" w:rsidRDefault="001B1EEE">
      <w:pPr>
        <w:spacing w:after="380" w:line="323" w:lineRule="auto"/>
        <w:ind w:left="0" w:right="0"/>
        <w:rPr>
          <w:b/>
          <w:sz w:val="18"/>
          <w:szCs w:val="18"/>
        </w:rPr>
      </w:pPr>
    </w:p>
    <w:p w14:paraId="2C27D2D3" w14:textId="77777777" w:rsidR="001B1EEE" w:rsidRDefault="008D52AA">
      <w:pPr>
        <w:spacing w:after="380" w:line="323" w:lineRule="auto"/>
        <w:ind w:left="0" w:right="0"/>
        <w:rPr>
          <w:sz w:val="20"/>
          <w:szCs w:val="20"/>
        </w:rPr>
      </w:pPr>
      <w:r>
        <w:rPr>
          <w:b/>
          <w:sz w:val="20"/>
          <w:szCs w:val="20"/>
        </w:rPr>
        <w:t>Figura 1</w:t>
      </w:r>
      <w:r>
        <w:rPr>
          <w:sz w:val="20"/>
          <w:szCs w:val="20"/>
        </w:rPr>
        <w:t xml:space="preserve"> </w:t>
      </w:r>
      <w:r>
        <w:rPr>
          <w:i/>
          <w:sz w:val="20"/>
          <w:szCs w:val="20"/>
        </w:rPr>
        <w:t xml:space="preserve">– </w:t>
      </w:r>
      <w:r>
        <w:rPr>
          <w:sz w:val="20"/>
          <w:szCs w:val="20"/>
        </w:rPr>
        <w:t xml:space="preserve">Fluxograma de identificação e seleção das publicações de acordo com o PRISMA </w:t>
      </w:r>
      <w:proofErr w:type="spellStart"/>
      <w:r>
        <w:rPr>
          <w:i/>
          <w:sz w:val="20"/>
          <w:szCs w:val="20"/>
        </w:rPr>
        <w:t>Statement</w:t>
      </w:r>
      <w:proofErr w:type="spellEnd"/>
    </w:p>
    <w:p w14:paraId="0ECFAD71" w14:textId="77777777" w:rsidR="001B1EEE" w:rsidRDefault="008D52AA">
      <w:pPr>
        <w:spacing w:after="0"/>
        <w:ind w:left="0" w:right="0" w:firstLine="709"/>
        <w:rPr>
          <w:b/>
          <w:sz w:val="32"/>
          <w:szCs w:val="32"/>
        </w:rPr>
      </w:pPr>
      <w:r>
        <w:t xml:space="preserve">Dos 27 artigos sobre </w:t>
      </w:r>
      <w:r>
        <w:rPr>
          <w:b/>
        </w:rPr>
        <w:t>Fatores de risco para o desenvolvimento de Doença de Parkinson e o impacto do diagnóstico na qualidade de vida dos pacientes</w:t>
      </w:r>
      <w:r>
        <w:t xml:space="preserve">, publicados no período 2005 – 2020, inicialmente identificados, 08 foram incluídos na nesta revisão. Além disso, os artigos selecionados foram publicados majoritariamente em Língua Portuguesa e Inglesa em Periódicos como Artigos Científicos, Repositórios de Universidades e Revistas Eletrônicas.  </w:t>
      </w:r>
    </w:p>
    <w:p w14:paraId="503D71C9" w14:textId="77777777" w:rsidR="001B1EEE" w:rsidRDefault="008D52AA">
      <w:pPr>
        <w:spacing w:after="0"/>
        <w:ind w:left="0" w:right="0" w:firstLine="709"/>
      </w:pPr>
      <w:r>
        <w:t>O desenho de estudo quantitativo foi majoritário com 87,5% dos artigos, seguido pelo de desenho qualitativo com 12,5% dos artigos.</w:t>
      </w:r>
    </w:p>
    <w:p w14:paraId="60430C87" w14:textId="77777777" w:rsidR="001B1EEE" w:rsidRDefault="008D52AA">
      <w:pPr>
        <w:spacing w:after="0"/>
        <w:ind w:left="0" w:right="0" w:firstLine="709"/>
      </w:pPr>
      <w:r>
        <w:t>A observação direta, foi a fonte de dados e método mais utilizada, com 75% dos artigos, seguida pela entrevista, com 25% dos artigos.</w:t>
      </w:r>
    </w:p>
    <w:tbl>
      <w:tblPr>
        <w:tblStyle w:val="1"/>
        <w:tblW w:w="1034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2835"/>
        <w:gridCol w:w="2126"/>
        <w:gridCol w:w="1843"/>
        <w:gridCol w:w="1838"/>
      </w:tblGrid>
      <w:tr w:rsidR="001B1EEE" w14:paraId="13E3D750" w14:textId="77777777" w:rsidTr="001B1EEE">
        <w:trPr>
          <w:cnfStyle w:val="100000000000" w:firstRow="1" w:lastRow="0" w:firstColumn="0" w:lastColumn="0" w:oddVBand="0" w:evenVBand="0" w:oddHBand="0" w:evenHBand="0" w:firstRowFirstColumn="0" w:firstRowLastColumn="0" w:lastRowFirstColumn="0" w:lastRowLastColumn="0"/>
          <w:trHeight w:val="1125"/>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000000"/>
              <w:left w:val="single" w:sz="4" w:space="0" w:color="000000"/>
              <w:right w:val="single" w:sz="4" w:space="0" w:color="000000"/>
            </w:tcBorders>
          </w:tcPr>
          <w:p w14:paraId="07446F16" w14:textId="77777777" w:rsidR="001B1EEE" w:rsidRDefault="001B1EEE">
            <w:pPr>
              <w:pBdr>
                <w:top w:val="nil"/>
                <w:left w:val="nil"/>
                <w:bottom w:val="nil"/>
                <w:right w:val="nil"/>
                <w:between w:val="nil"/>
              </w:pBdr>
              <w:ind w:left="0"/>
              <w:jc w:val="center"/>
              <w:rPr>
                <w:color w:val="000000"/>
              </w:rPr>
            </w:pPr>
          </w:p>
          <w:p w14:paraId="676662E0" w14:textId="77777777" w:rsidR="001B1EEE" w:rsidRDefault="001B1EEE">
            <w:pPr>
              <w:pBdr>
                <w:top w:val="nil"/>
                <w:left w:val="nil"/>
                <w:bottom w:val="nil"/>
                <w:right w:val="nil"/>
                <w:between w:val="nil"/>
              </w:pBdr>
              <w:ind w:left="0"/>
              <w:jc w:val="center"/>
              <w:rPr>
                <w:color w:val="000000"/>
              </w:rPr>
            </w:pPr>
          </w:p>
          <w:p w14:paraId="5DEC1AF1" w14:textId="77777777" w:rsidR="001B1EEE" w:rsidRDefault="008D52AA">
            <w:pPr>
              <w:pBdr>
                <w:top w:val="nil"/>
                <w:left w:val="nil"/>
                <w:bottom w:val="nil"/>
                <w:right w:val="nil"/>
                <w:between w:val="nil"/>
              </w:pBdr>
              <w:ind w:left="0"/>
              <w:jc w:val="center"/>
              <w:rPr>
                <w:color w:val="000000"/>
              </w:rPr>
            </w:pPr>
            <w:r>
              <w:rPr>
                <w:b w:val="0"/>
                <w:color w:val="000000"/>
              </w:rPr>
              <w:t>Periódico</w:t>
            </w:r>
          </w:p>
        </w:tc>
        <w:tc>
          <w:tcPr>
            <w:tcW w:w="2835" w:type="dxa"/>
            <w:tcBorders>
              <w:top w:val="single" w:sz="4" w:space="0" w:color="000000"/>
              <w:left w:val="single" w:sz="4" w:space="0" w:color="000000"/>
              <w:right w:val="single" w:sz="4" w:space="0" w:color="000000"/>
            </w:tcBorders>
          </w:tcPr>
          <w:p w14:paraId="45D27B26" w14:textId="77777777" w:rsidR="001B1EEE" w:rsidRDefault="001B1EEE">
            <w:pPr>
              <w:pBdr>
                <w:top w:val="nil"/>
                <w:left w:val="nil"/>
                <w:bottom w:val="nil"/>
                <w:right w:val="nil"/>
                <w:between w:val="nil"/>
              </w:pBdr>
              <w:ind w:left="0"/>
              <w:jc w:val="center"/>
              <w:cnfStyle w:val="100000000000" w:firstRow="1" w:lastRow="0" w:firstColumn="0" w:lastColumn="0" w:oddVBand="0" w:evenVBand="0" w:oddHBand="0" w:evenHBand="0" w:firstRowFirstColumn="0" w:firstRowLastColumn="0" w:lastRowFirstColumn="0" w:lastRowLastColumn="0"/>
              <w:rPr>
                <w:color w:val="000000"/>
              </w:rPr>
            </w:pPr>
          </w:p>
          <w:p w14:paraId="36CB345A" w14:textId="77777777" w:rsidR="001B1EEE" w:rsidRDefault="008D52AA">
            <w:pPr>
              <w:pBdr>
                <w:top w:val="nil"/>
                <w:left w:val="nil"/>
                <w:bottom w:val="nil"/>
                <w:right w:val="nil"/>
                <w:between w:val="nil"/>
              </w:pBdr>
              <w:ind w:left="0"/>
              <w:jc w:val="center"/>
              <w:cnfStyle w:val="100000000000" w:firstRow="1" w:lastRow="0" w:firstColumn="0" w:lastColumn="0" w:oddVBand="0" w:evenVBand="0" w:oddHBand="0" w:evenHBand="0" w:firstRowFirstColumn="0" w:firstRowLastColumn="0" w:lastRowFirstColumn="0" w:lastRowLastColumn="0"/>
              <w:rPr>
                <w:color w:val="000000"/>
              </w:rPr>
            </w:pPr>
            <w:r>
              <w:rPr>
                <w:b w:val="0"/>
                <w:color w:val="000000"/>
              </w:rPr>
              <w:t>Fontes de dados e</w:t>
            </w:r>
          </w:p>
          <w:p w14:paraId="2CA4287A" w14:textId="77777777" w:rsidR="001B1EEE" w:rsidRDefault="008D52AA">
            <w:pPr>
              <w:pBdr>
                <w:top w:val="nil"/>
                <w:left w:val="nil"/>
                <w:bottom w:val="nil"/>
                <w:right w:val="nil"/>
                <w:between w:val="nil"/>
              </w:pBdr>
              <w:ind w:hanging="10"/>
              <w:jc w:val="center"/>
              <w:cnfStyle w:val="100000000000" w:firstRow="1" w:lastRow="0" w:firstColumn="0" w:lastColumn="0" w:oddVBand="0" w:evenVBand="0" w:oddHBand="0" w:evenHBand="0" w:firstRowFirstColumn="0" w:firstRowLastColumn="0" w:lastRowFirstColumn="0" w:lastRowLastColumn="0"/>
              <w:rPr>
                <w:color w:val="000000"/>
              </w:rPr>
            </w:pPr>
            <w:r>
              <w:rPr>
                <w:b w:val="0"/>
                <w:color w:val="000000"/>
              </w:rPr>
              <w:t>métodos utilizados</w:t>
            </w:r>
          </w:p>
        </w:tc>
        <w:tc>
          <w:tcPr>
            <w:tcW w:w="2126" w:type="dxa"/>
            <w:tcBorders>
              <w:top w:val="single" w:sz="4" w:space="0" w:color="000000"/>
              <w:left w:val="single" w:sz="4" w:space="0" w:color="000000"/>
              <w:right w:val="single" w:sz="4" w:space="0" w:color="000000"/>
            </w:tcBorders>
          </w:tcPr>
          <w:p w14:paraId="30B1AA9C" w14:textId="77777777" w:rsidR="001B1EEE" w:rsidRDefault="001B1EEE">
            <w:pPr>
              <w:pBdr>
                <w:top w:val="nil"/>
                <w:left w:val="nil"/>
                <w:bottom w:val="nil"/>
                <w:right w:val="nil"/>
                <w:between w:val="nil"/>
              </w:pBdr>
              <w:ind w:left="0"/>
              <w:cnfStyle w:val="100000000000" w:firstRow="1" w:lastRow="0" w:firstColumn="0" w:lastColumn="0" w:oddVBand="0" w:evenVBand="0" w:oddHBand="0" w:evenHBand="0" w:firstRowFirstColumn="0" w:firstRowLastColumn="0" w:lastRowFirstColumn="0" w:lastRowLastColumn="0"/>
              <w:rPr>
                <w:color w:val="000000"/>
              </w:rPr>
            </w:pPr>
          </w:p>
          <w:p w14:paraId="2AEAF7CB" w14:textId="77777777" w:rsidR="001B1EEE" w:rsidRDefault="008D52AA">
            <w:pPr>
              <w:pBdr>
                <w:top w:val="nil"/>
                <w:left w:val="nil"/>
                <w:bottom w:val="nil"/>
                <w:right w:val="nil"/>
                <w:between w:val="nil"/>
              </w:pBdr>
              <w:ind w:left="0"/>
              <w:jc w:val="center"/>
              <w:cnfStyle w:val="100000000000" w:firstRow="1" w:lastRow="0" w:firstColumn="0" w:lastColumn="0" w:oddVBand="0" w:evenVBand="0" w:oddHBand="0" w:evenHBand="0" w:firstRowFirstColumn="0" w:firstRowLastColumn="0" w:lastRowFirstColumn="0" w:lastRowLastColumn="0"/>
              <w:rPr>
                <w:color w:val="000000"/>
              </w:rPr>
            </w:pPr>
            <w:r>
              <w:rPr>
                <w:b w:val="0"/>
                <w:color w:val="000000"/>
              </w:rPr>
              <w:t>Objetivos do estudo</w:t>
            </w:r>
          </w:p>
        </w:tc>
        <w:tc>
          <w:tcPr>
            <w:tcW w:w="1843" w:type="dxa"/>
            <w:tcBorders>
              <w:top w:val="single" w:sz="4" w:space="0" w:color="000000"/>
              <w:left w:val="single" w:sz="4" w:space="0" w:color="000000"/>
              <w:right w:val="single" w:sz="4" w:space="0" w:color="000000"/>
            </w:tcBorders>
          </w:tcPr>
          <w:p w14:paraId="1330E76A" w14:textId="77777777" w:rsidR="001B1EEE" w:rsidRDefault="001B1EEE">
            <w:pPr>
              <w:pBdr>
                <w:top w:val="nil"/>
                <w:left w:val="nil"/>
                <w:bottom w:val="nil"/>
                <w:right w:val="nil"/>
                <w:between w:val="nil"/>
              </w:pBdr>
              <w:ind w:left="0"/>
              <w:jc w:val="center"/>
              <w:cnfStyle w:val="100000000000" w:firstRow="1" w:lastRow="0" w:firstColumn="0" w:lastColumn="0" w:oddVBand="0" w:evenVBand="0" w:oddHBand="0" w:evenHBand="0" w:firstRowFirstColumn="0" w:firstRowLastColumn="0" w:lastRowFirstColumn="0" w:lastRowLastColumn="0"/>
              <w:rPr>
                <w:color w:val="000000"/>
              </w:rPr>
            </w:pPr>
          </w:p>
          <w:p w14:paraId="562A779E" w14:textId="77777777" w:rsidR="001B1EEE" w:rsidRDefault="008D52AA">
            <w:pPr>
              <w:pBdr>
                <w:top w:val="nil"/>
                <w:left w:val="nil"/>
                <w:bottom w:val="nil"/>
                <w:right w:val="nil"/>
                <w:between w:val="nil"/>
              </w:pBdr>
              <w:ind w:left="0"/>
              <w:jc w:val="center"/>
              <w:cnfStyle w:val="100000000000" w:firstRow="1" w:lastRow="0" w:firstColumn="0" w:lastColumn="0" w:oddVBand="0" w:evenVBand="0" w:oddHBand="0" w:evenHBand="0" w:firstRowFirstColumn="0" w:firstRowLastColumn="0" w:lastRowFirstColumn="0" w:lastRowLastColumn="0"/>
              <w:rPr>
                <w:color w:val="000000"/>
              </w:rPr>
            </w:pPr>
            <w:r>
              <w:rPr>
                <w:b w:val="0"/>
                <w:color w:val="000000"/>
              </w:rPr>
              <w:t xml:space="preserve">   Sujeito</w:t>
            </w:r>
            <w:r>
              <w:rPr>
                <w:b w:val="0"/>
                <w:color w:val="000000"/>
              </w:rPr>
              <w:tab/>
              <w:t xml:space="preserve"> e amostra (n) do estudo</w:t>
            </w:r>
          </w:p>
          <w:p w14:paraId="363BC563" w14:textId="77777777" w:rsidR="001B1EEE" w:rsidRDefault="001B1EEE">
            <w:pPr>
              <w:pBdr>
                <w:top w:val="nil"/>
                <w:left w:val="nil"/>
                <w:bottom w:val="nil"/>
                <w:right w:val="nil"/>
                <w:between w:val="nil"/>
              </w:pBdr>
              <w:ind w:hanging="10"/>
              <w:jc w:val="center"/>
              <w:cnfStyle w:val="100000000000" w:firstRow="1" w:lastRow="0" w:firstColumn="0" w:lastColumn="0" w:oddVBand="0" w:evenVBand="0" w:oddHBand="0" w:evenHBand="0" w:firstRowFirstColumn="0" w:firstRowLastColumn="0" w:lastRowFirstColumn="0" w:lastRowLastColumn="0"/>
              <w:rPr>
                <w:color w:val="000000"/>
              </w:rPr>
            </w:pPr>
          </w:p>
        </w:tc>
        <w:tc>
          <w:tcPr>
            <w:tcW w:w="1838" w:type="dxa"/>
            <w:tcBorders>
              <w:top w:val="single" w:sz="4" w:space="0" w:color="000000"/>
              <w:left w:val="single" w:sz="4" w:space="0" w:color="000000"/>
              <w:right w:val="single" w:sz="4" w:space="0" w:color="000000"/>
            </w:tcBorders>
          </w:tcPr>
          <w:p w14:paraId="2E102A67" w14:textId="77777777" w:rsidR="001B1EEE" w:rsidRDefault="001B1EEE">
            <w:pPr>
              <w:pBdr>
                <w:top w:val="nil"/>
                <w:left w:val="nil"/>
                <w:bottom w:val="nil"/>
                <w:right w:val="nil"/>
                <w:between w:val="nil"/>
              </w:pBdr>
              <w:ind w:left="0"/>
              <w:jc w:val="center"/>
              <w:cnfStyle w:val="100000000000" w:firstRow="1" w:lastRow="0" w:firstColumn="0" w:lastColumn="0" w:oddVBand="0" w:evenVBand="0" w:oddHBand="0" w:evenHBand="0" w:firstRowFirstColumn="0" w:firstRowLastColumn="0" w:lastRowFirstColumn="0" w:lastRowLastColumn="0"/>
              <w:rPr>
                <w:color w:val="000000"/>
              </w:rPr>
            </w:pPr>
          </w:p>
          <w:p w14:paraId="3D37772D" w14:textId="77777777" w:rsidR="001B1EEE" w:rsidRDefault="008D52AA">
            <w:pPr>
              <w:pBdr>
                <w:top w:val="nil"/>
                <w:left w:val="nil"/>
                <w:bottom w:val="nil"/>
                <w:right w:val="nil"/>
                <w:between w:val="nil"/>
              </w:pBdr>
              <w:ind w:left="0"/>
              <w:jc w:val="center"/>
              <w:cnfStyle w:val="100000000000" w:firstRow="1" w:lastRow="0" w:firstColumn="0" w:lastColumn="0" w:oddVBand="0" w:evenVBand="0" w:oddHBand="0" w:evenHBand="0" w:firstRowFirstColumn="0" w:firstRowLastColumn="0" w:lastRowFirstColumn="0" w:lastRowLastColumn="0"/>
              <w:rPr>
                <w:color w:val="000000"/>
              </w:rPr>
            </w:pPr>
            <w:r>
              <w:rPr>
                <w:b w:val="0"/>
                <w:color w:val="000000"/>
              </w:rPr>
              <w:t>Autor, ano e abordagem</w:t>
            </w:r>
          </w:p>
        </w:tc>
      </w:tr>
      <w:tr w:rsidR="001B1EEE" w14:paraId="1FD53FBF" w14:textId="77777777" w:rsidTr="001B1EEE">
        <w:trPr>
          <w:cnfStyle w:val="000000100000" w:firstRow="0" w:lastRow="0" w:firstColumn="0" w:lastColumn="0" w:oddVBand="0" w:evenVBand="0" w:oddHBand="1" w:evenHBand="0" w:firstRowFirstColumn="0" w:firstRowLastColumn="0" w:lastRowFirstColumn="0" w:lastRowLastColumn="0"/>
          <w:trHeight w:val="1776"/>
        </w:trPr>
        <w:tc>
          <w:tcPr>
            <w:cnfStyle w:val="001000000000" w:firstRow="0" w:lastRow="0" w:firstColumn="1" w:lastColumn="0" w:oddVBand="0" w:evenVBand="0" w:oddHBand="0" w:evenHBand="0" w:firstRowFirstColumn="0" w:firstRowLastColumn="0" w:lastRowFirstColumn="0" w:lastRowLastColumn="0"/>
            <w:tcW w:w="1701" w:type="dxa"/>
          </w:tcPr>
          <w:p w14:paraId="26C7C300" w14:textId="77777777" w:rsidR="001B1EEE" w:rsidRDefault="001B1EEE">
            <w:pPr>
              <w:pBdr>
                <w:top w:val="nil"/>
                <w:left w:val="nil"/>
                <w:bottom w:val="nil"/>
                <w:right w:val="nil"/>
                <w:between w:val="nil"/>
              </w:pBdr>
              <w:ind w:left="0"/>
              <w:rPr>
                <w:color w:val="000000"/>
              </w:rPr>
            </w:pPr>
          </w:p>
          <w:p w14:paraId="58908D8C" w14:textId="77777777" w:rsidR="001B1EEE" w:rsidRDefault="008D52AA">
            <w:pPr>
              <w:pBdr>
                <w:top w:val="nil"/>
                <w:left w:val="nil"/>
                <w:bottom w:val="nil"/>
                <w:right w:val="nil"/>
                <w:between w:val="nil"/>
              </w:pBdr>
              <w:ind w:left="0"/>
              <w:jc w:val="center"/>
              <w:rPr>
                <w:color w:val="000000"/>
              </w:rPr>
            </w:pPr>
            <w:r>
              <w:rPr>
                <w:b w:val="0"/>
                <w:color w:val="000000"/>
              </w:rPr>
              <w:t>Arquivos de Neuro -Psiquiatria, v. 65, n. 1.</w:t>
            </w:r>
          </w:p>
        </w:tc>
        <w:tc>
          <w:tcPr>
            <w:tcW w:w="2835" w:type="dxa"/>
          </w:tcPr>
          <w:p w14:paraId="3C9316B1" w14:textId="77777777" w:rsidR="001B1EEE" w:rsidRDefault="001B1EEE">
            <w:pPr>
              <w:pBdr>
                <w:top w:val="nil"/>
                <w:left w:val="nil"/>
                <w:bottom w:val="nil"/>
                <w:right w:val="nil"/>
                <w:between w:val="nil"/>
              </w:pBdr>
              <w:ind w:hanging="10"/>
              <w:cnfStyle w:val="000000100000" w:firstRow="0" w:lastRow="0" w:firstColumn="0" w:lastColumn="0" w:oddVBand="0" w:evenVBand="0" w:oddHBand="1" w:evenHBand="0" w:firstRowFirstColumn="0" w:firstRowLastColumn="0" w:lastRowFirstColumn="0" w:lastRowLastColumn="0"/>
              <w:rPr>
                <w:color w:val="000000"/>
                <w:sz w:val="10"/>
                <w:szCs w:val="10"/>
              </w:rPr>
            </w:pPr>
          </w:p>
          <w:p w14:paraId="71DA4E2D" w14:textId="77777777" w:rsidR="001B1EEE" w:rsidRDefault="008D52AA">
            <w:pPr>
              <w:pBdr>
                <w:top w:val="nil"/>
                <w:left w:val="nil"/>
                <w:bottom w:val="nil"/>
                <w:right w:val="nil"/>
                <w:between w:val="nil"/>
              </w:pBdr>
              <w:ind w:hanging="1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Foi realizado no ambulatório de Distúrbios do Movimento do Hospital de Clínicas da Universidade Federal do Paraná. Foram estudados pacientes com diagnóstico de DP de início precoce, conforme critérios de inclusão e exclusão.  </w:t>
            </w:r>
          </w:p>
          <w:p w14:paraId="5EF6184B" w14:textId="77777777" w:rsidR="001B1EEE" w:rsidRDefault="008D52AA">
            <w:pPr>
              <w:pBdr>
                <w:top w:val="nil"/>
                <w:left w:val="nil"/>
                <w:bottom w:val="nil"/>
                <w:right w:val="nil"/>
                <w:between w:val="nil"/>
              </w:pBdr>
              <w:ind w:hanging="10"/>
              <w:cnfStyle w:val="000000100000" w:firstRow="0" w:lastRow="0" w:firstColumn="0" w:lastColumn="0" w:oddVBand="0" w:evenVBand="0" w:oddHBand="1" w:evenHBand="0" w:firstRowFirstColumn="0" w:firstRowLastColumn="0" w:lastRowFirstColumn="0" w:lastRowLastColumn="0"/>
              <w:rPr>
                <w:color w:val="000000"/>
              </w:rPr>
            </w:pPr>
            <w:r>
              <w:rPr>
                <w:color w:val="000000"/>
              </w:rPr>
              <w:t>- Foi considerado pacientes com depressão que tivessem 5 ou mais de 9 sintomas estabelecidos nos critérios para o diagnóstico de depressão conforme o DSM-IV.</w:t>
            </w:r>
          </w:p>
          <w:p w14:paraId="220EF081" w14:textId="77777777" w:rsidR="001B1EEE" w:rsidRDefault="008D52AA">
            <w:pPr>
              <w:pBdr>
                <w:top w:val="nil"/>
                <w:left w:val="nil"/>
                <w:bottom w:val="nil"/>
                <w:right w:val="nil"/>
                <w:between w:val="nil"/>
              </w:pBdr>
              <w:ind w:hanging="1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Para a quantificação da gravidade da </w:t>
            </w:r>
            <w:r>
              <w:rPr>
                <w:color w:val="000000"/>
              </w:rPr>
              <w:lastRenderedPageBreak/>
              <w:t>depressão foi utilizada a escala de Hamilton com 17 itens.</w:t>
            </w:r>
          </w:p>
          <w:p w14:paraId="322D56FC" w14:textId="77777777" w:rsidR="001B1EEE" w:rsidRDefault="008D52AA">
            <w:pPr>
              <w:pBdr>
                <w:top w:val="nil"/>
                <w:left w:val="nil"/>
                <w:bottom w:val="nil"/>
                <w:right w:val="nil"/>
                <w:between w:val="nil"/>
              </w:pBdr>
              <w:ind w:hanging="10"/>
              <w:cnfStyle w:val="000000100000" w:firstRow="0" w:lastRow="0" w:firstColumn="0" w:lastColumn="0" w:oddVBand="0" w:evenVBand="0" w:oddHBand="1" w:evenHBand="0" w:firstRowFirstColumn="0" w:firstRowLastColumn="0" w:lastRowFirstColumn="0" w:lastRowLastColumn="0"/>
              <w:rPr>
                <w:color w:val="000000"/>
              </w:rPr>
            </w:pPr>
            <w:r>
              <w:rPr>
                <w:color w:val="000000"/>
              </w:rPr>
              <w:t>- Para o diagnóstico de demência foram utilizados os critérios do DSM-IV e o Mini Exame do Estado Mental (MEEM).</w:t>
            </w:r>
          </w:p>
          <w:p w14:paraId="106EDE63" w14:textId="77777777" w:rsidR="001B1EEE" w:rsidRDefault="001B1EEE">
            <w:pPr>
              <w:pBdr>
                <w:top w:val="nil"/>
                <w:left w:val="nil"/>
                <w:bottom w:val="nil"/>
                <w:right w:val="nil"/>
                <w:between w:val="nil"/>
              </w:pBdr>
              <w:ind w:hanging="10"/>
              <w:cnfStyle w:val="000000100000" w:firstRow="0" w:lastRow="0" w:firstColumn="0" w:lastColumn="0" w:oddVBand="0" w:evenVBand="0" w:oddHBand="1" w:evenHBand="0" w:firstRowFirstColumn="0" w:firstRowLastColumn="0" w:lastRowFirstColumn="0" w:lastRowLastColumn="0"/>
              <w:rPr>
                <w:color w:val="000000"/>
                <w:sz w:val="10"/>
                <w:szCs w:val="10"/>
              </w:rPr>
            </w:pPr>
          </w:p>
        </w:tc>
        <w:tc>
          <w:tcPr>
            <w:tcW w:w="2126" w:type="dxa"/>
          </w:tcPr>
          <w:p w14:paraId="08563178" w14:textId="77777777" w:rsidR="001B1EEE" w:rsidRDefault="001B1EEE">
            <w:pPr>
              <w:pBdr>
                <w:top w:val="nil"/>
                <w:left w:val="nil"/>
                <w:bottom w:val="nil"/>
                <w:right w:val="nil"/>
                <w:between w:val="nil"/>
              </w:pBdr>
              <w:ind w:hanging="10"/>
              <w:cnfStyle w:val="000000100000" w:firstRow="0" w:lastRow="0" w:firstColumn="0" w:lastColumn="0" w:oddVBand="0" w:evenVBand="0" w:oddHBand="1" w:evenHBand="0" w:firstRowFirstColumn="0" w:firstRowLastColumn="0" w:lastRowFirstColumn="0" w:lastRowLastColumn="0"/>
              <w:rPr>
                <w:color w:val="000000"/>
                <w:sz w:val="10"/>
                <w:szCs w:val="10"/>
              </w:rPr>
            </w:pPr>
          </w:p>
          <w:p w14:paraId="6DB4703A" w14:textId="77777777" w:rsidR="001B1EEE" w:rsidRDefault="008D52AA">
            <w:pPr>
              <w:pBdr>
                <w:top w:val="nil"/>
                <w:left w:val="nil"/>
                <w:bottom w:val="nil"/>
                <w:right w:val="nil"/>
                <w:between w:val="nil"/>
              </w:pBdr>
              <w:ind w:hanging="10"/>
              <w:cnfStyle w:val="000000100000" w:firstRow="0" w:lastRow="0" w:firstColumn="0" w:lastColumn="0" w:oddVBand="0" w:evenVBand="0" w:oddHBand="1" w:evenHBand="0" w:firstRowFirstColumn="0" w:firstRowLastColumn="0" w:lastRowFirstColumn="0" w:lastRowLastColumn="0"/>
              <w:rPr>
                <w:color w:val="000000"/>
              </w:rPr>
            </w:pPr>
            <w:r>
              <w:rPr>
                <w:color w:val="000000"/>
              </w:rPr>
              <w:t>Foi estudado pacientes com DPIP para definir a frequência da depressão e identificar possíveis diferenças entre os grupos com e sem depressão.</w:t>
            </w:r>
          </w:p>
          <w:p w14:paraId="3E4264A5" w14:textId="77777777" w:rsidR="001B1EEE" w:rsidRDefault="001B1EEE">
            <w:pPr>
              <w:pBdr>
                <w:top w:val="nil"/>
                <w:left w:val="nil"/>
                <w:bottom w:val="nil"/>
                <w:right w:val="nil"/>
                <w:between w:val="nil"/>
              </w:pBdr>
              <w:ind w:hanging="10"/>
              <w:cnfStyle w:val="000000100000" w:firstRow="0" w:lastRow="0" w:firstColumn="0" w:lastColumn="0" w:oddVBand="0" w:evenVBand="0" w:oddHBand="1" w:evenHBand="0" w:firstRowFirstColumn="0" w:firstRowLastColumn="0" w:lastRowFirstColumn="0" w:lastRowLastColumn="0"/>
              <w:rPr>
                <w:color w:val="000000"/>
              </w:rPr>
            </w:pPr>
          </w:p>
          <w:p w14:paraId="141BE649" w14:textId="77777777" w:rsidR="001B1EEE" w:rsidRDefault="001B1EEE">
            <w:pPr>
              <w:pBdr>
                <w:top w:val="nil"/>
                <w:left w:val="nil"/>
                <w:bottom w:val="nil"/>
                <w:right w:val="nil"/>
                <w:between w:val="nil"/>
              </w:pBdr>
              <w:ind w:hanging="10"/>
              <w:cnfStyle w:val="000000100000" w:firstRow="0" w:lastRow="0" w:firstColumn="0" w:lastColumn="0" w:oddVBand="0" w:evenVBand="0" w:oddHBand="1" w:evenHBand="0" w:firstRowFirstColumn="0" w:firstRowLastColumn="0" w:lastRowFirstColumn="0" w:lastRowLastColumn="0"/>
              <w:rPr>
                <w:color w:val="000000"/>
              </w:rPr>
            </w:pPr>
          </w:p>
          <w:p w14:paraId="0D5E37EB" w14:textId="77777777" w:rsidR="001B1EEE" w:rsidRDefault="001B1EEE">
            <w:pPr>
              <w:pBdr>
                <w:top w:val="nil"/>
                <w:left w:val="nil"/>
                <w:bottom w:val="nil"/>
                <w:right w:val="nil"/>
                <w:between w:val="nil"/>
              </w:pBdr>
              <w:ind w:hanging="10"/>
              <w:cnfStyle w:val="000000100000" w:firstRow="0" w:lastRow="0" w:firstColumn="0" w:lastColumn="0" w:oddVBand="0" w:evenVBand="0" w:oddHBand="1" w:evenHBand="0" w:firstRowFirstColumn="0" w:firstRowLastColumn="0" w:lastRowFirstColumn="0" w:lastRowLastColumn="0"/>
              <w:rPr>
                <w:color w:val="000000"/>
              </w:rPr>
            </w:pPr>
          </w:p>
        </w:tc>
        <w:tc>
          <w:tcPr>
            <w:tcW w:w="1843" w:type="dxa"/>
          </w:tcPr>
          <w:p w14:paraId="7293EB17" w14:textId="77777777" w:rsidR="001B1EEE" w:rsidRDefault="001B1EEE">
            <w:pPr>
              <w:pBdr>
                <w:top w:val="nil"/>
                <w:left w:val="nil"/>
                <w:bottom w:val="nil"/>
                <w:right w:val="nil"/>
                <w:between w:val="nil"/>
              </w:pBdr>
              <w:ind w:hanging="10"/>
              <w:cnfStyle w:val="000000100000" w:firstRow="0" w:lastRow="0" w:firstColumn="0" w:lastColumn="0" w:oddVBand="0" w:evenVBand="0" w:oddHBand="1" w:evenHBand="0" w:firstRowFirstColumn="0" w:firstRowLastColumn="0" w:lastRowFirstColumn="0" w:lastRowLastColumn="0"/>
              <w:rPr>
                <w:color w:val="000000"/>
                <w:sz w:val="10"/>
                <w:szCs w:val="10"/>
              </w:rPr>
            </w:pPr>
          </w:p>
          <w:p w14:paraId="2FAEBE74" w14:textId="77777777" w:rsidR="001B1EEE" w:rsidRDefault="008D52AA">
            <w:pPr>
              <w:pBdr>
                <w:top w:val="nil"/>
                <w:left w:val="nil"/>
                <w:bottom w:val="nil"/>
                <w:right w:val="nil"/>
                <w:between w:val="nil"/>
              </w:pBdr>
              <w:ind w:hanging="1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45 indivíduos. </w:t>
            </w:r>
          </w:p>
        </w:tc>
        <w:tc>
          <w:tcPr>
            <w:tcW w:w="1838" w:type="dxa"/>
          </w:tcPr>
          <w:p w14:paraId="5DCD2D99" w14:textId="77777777" w:rsidR="001B1EEE" w:rsidRDefault="001B1EEE">
            <w:pPr>
              <w:pBdr>
                <w:top w:val="nil"/>
                <w:left w:val="nil"/>
                <w:bottom w:val="nil"/>
                <w:right w:val="nil"/>
                <w:between w:val="nil"/>
              </w:pBdr>
              <w:ind w:hanging="10"/>
              <w:cnfStyle w:val="000000100000" w:firstRow="0" w:lastRow="0" w:firstColumn="0" w:lastColumn="0" w:oddVBand="0" w:evenVBand="0" w:oddHBand="1" w:evenHBand="0" w:firstRowFirstColumn="0" w:firstRowLastColumn="0" w:lastRowFirstColumn="0" w:lastRowLastColumn="0"/>
              <w:rPr>
                <w:b/>
                <w:color w:val="000000"/>
                <w:sz w:val="10"/>
                <w:szCs w:val="10"/>
              </w:rPr>
            </w:pPr>
          </w:p>
          <w:p w14:paraId="235B2F09" w14:textId="77777777" w:rsidR="001B1EEE" w:rsidRDefault="008D52AA">
            <w:pPr>
              <w:pBdr>
                <w:top w:val="nil"/>
                <w:left w:val="nil"/>
                <w:bottom w:val="nil"/>
                <w:right w:val="nil"/>
                <w:between w:val="nil"/>
              </w:pBdr>
              <w:ind w:hanging="10"/>
              <w:cnfStyle w:val="000000100000" w:firstRow="0" w:lastRow="0" w:firstColumn="0" w:lastColumn="0" w:oddVBand="0" w:evenVBand="0" w:oddHBand="1" w:evenHBand="0" w:firstRowFirstColumn="0" w:firstRowLastColumn="0" w:lastRowFirstColumn="0" w:lastRowLastColumn="0"/>
              <w:rPr>
                <w:color w:val="000000"/>
              </w:rPr>
            </w:pPr>
            <w:r>
              <w:rPr>
                <w:b/>
                <w:color w:val="000000"/>
              </w:rPr>
              <w:t>Autores</w:t>
            </w:r>
            <w:r>
              <w:rPr>
                <w:color w:val="000000"/>
              </w:rPr>
              <w:t xml:space="preserve">: </w:t>
            </w:r>
            <w:proofErr w:type="spellStart"/>
            <w:r>
              <w:rPr>
                <w:color w:val="000000"/>
              </w:rPr>
              <w:t>Délcio</w:t>
            </w:r>
            <w:proofErr w:type="spellEnd"/>
            <w:r>
              <w:rPr>
                <w:color w:val="000000"/>
              </w:rPr>
              <w:t xml:space="preserve"> </w:t>
            </w:r>
            <w:proofErr w:type="spellStart"/>
            <w:r>
              <w:rPr>
                <w:color w:val="000000"/>
              </w:rPr>
              <w:t>Bertucci</w:t>
            </w:r>
            <w:proofErr w:type="spellEnd"/>
            <w:r>
              <w:rPr>
                <w:color w:val="000000"/>
              </w:rPr>
              <w:t xml:space="preserve"> Filho, Hélio AG </w:t>
            </w:r>
            <w:proofErr w:type="spellStart"/>
            <w:r>
              <w:rPr>
                <w:color w:val="000000"/>
              </w:rPr>
              <w:t>Teive</w:t>
            </w:r>
            <w:proofErr w:type="spellEnd"/>
            <w:r>
              <w:rPr>
                <w:color w:val="000000"/>
              </w:rPr>
              <w:t>, Lineu C. Werneck.</w:t>
            </w:r>
          </w:p>
          <w:p w14:paraId="7C2827AF" w14:textId="77777777" w:rsidR="001B1EEE" w:rsidRDefault="001B1EEE">
            <w:pPr>
              <w:pBdr>
                <w:top w:val="nil"/>
                <w:left w:val="nil"/>
                <w:bottom w:val="nil"/>
                <w:right w:val="nil"/>
                <w:between w:val="nil"/>
              </w:pBdr>
              <w:ind w:hanging="10"/>
              <w:cnfStyle w:val="000000100000" w:firstRow="0" w:lastRow="0" w:firstColumn="0" w:lastColumn="0" w:oddVBand="0" w:evenVBand="0" w:oddHBand="1" w:evenHBand="0" w:firstRowFirstColumn="0" w:firstRowLastColumn="0" w:lastRowFirstColumn="0" w:lastRowLastColumn="0"/>
              <w:rPr>
                <w:color w:val="000000"/>
              </w:rPr>
            </w:pPr>
          </w:p>
          <w:p w14:paraId="2B87665A" w14:textId="77777777" w:rsidR="001B1EEE" w:rsidRDefault="008D52AA">
            <w:pPr>
              <w:pBdr>
                <w:top w:val="nil"/>
                <w:left w:val="nil"/>
                <w:bottom w:val="nil"/>
                <w:right w:val="nil"/>
                <w:between w:val="nil"/>
              </w:pBdr>
              <w:ind w:hanging="10"/>
              <w:cnfStyle w:val="000000100000" w:firstRow="0" w:lastRow="0" w:firstColumn="0" w:lastColumn="0" w:oddVBand="0" w:evenVBand="0" w:oddHBand="1" w:evenHBand="0" w:firstRowFirstColumn="0" w:firstRowLastColumn="0" w:lastRowFirstColumn="0" w:lastRowLastColumn="0"/>
              <w:rPr>
                <w:color w:val="000000"/>
              </w:rPr>
            </w:pPr>
            <w:r>
              <w:rPr>
                <w:b/>
                <w:color w:val="000000"/>
              </w:rPr>
              <w:t>Ano</w:t>
            </w:r>
            <w:r>
              <w:rPr>
                <w:color w:val="000000"/>
              </w:rPr>
              <w:t>: 2007.</w:t>
            </w:r>
          </w:p>
          <w:p w14:paraId="046E5541" w14:textId="77777777" w:rsidR="001B1EEE" w:rsidRDefault="001B1EEE">
            <w:pPr>
              <w:pBdr>
                <w:top w:val="nil"/>
                <w:left w:val="nil"/>
                <w:bottom w:val="nil"/>
                <w:right w:val="nil"/>
                <w:between w:val="nil"/>
              </w:pBdr>
              <w:ind w:hanging="10"/>
              <w:cnfStyle w:val="000000100000" w:firstRow="0" w:lastRow="0" w:firstColumn="0" w:lastColumn="0" w:oddVBand="0" w:evenVBand="0" w:oddHBand="1" w:evenHBand="0" w:firstRowFirstColumn="0" w:firstRowLastColumn="0" w:lastRowFirstColumn="0" w:lastRowLastColumn="0"/>
              <w:rPr>
                <w:color w:val="000000"/>
              </w:rPr>
            </w:pPr>
          </w:p>
          <w:p w14:paraId="17C947D4" w14:textId="77777777" w:rsidR="001B1EEE" w:rsidRDefault="008D52AA">
            <w:pPr>
              <w:pBdr>
                <w:top w:val="nil"/>
                <w:left w:val="nil"/>
                <w:bottom w:val="nil"/>
                <w:right w:val="nil"/>
                <w:between w:val="nil"/>
              </w:pBdr>
              <w:ind w:hanging="10"/>
              <w:cnfStyle w:val="000000100000" w:firstRow="0" w:lastRow="0" w:firstColumn="0" w:lastColumn="0" w:oddVBand="0" w:evenVBand="0" w:oddHBand="1" w:evenHBand="0" w:firstRowFirstColumn="0" w:firstRowLastColumn="0" w:lastRowFirstColumn="0" w:lastRowLastColumn="0"/>
              <w:rPr>
                <w:color w:val="000000"/>
              </w:rPr>
            </w:pPr>
            <w:r>
              <w:rPr>
                <w:b/>
                <w:color w:val="000000"/>
              </w:rPr>
              <w:t>Abordagem</w:t>
            </w:r>
            <w:r>
              <w:rPr>
                <w:color w:val="000000"/>
              </w:rPr>
              <w:t xml:space="preserve">: Quantitativo. </w:t>
            </w:r>
          </w:p>
        </w:tc>
      </w:tr>
      <w:tr w:rsidR="001B1EEE" w14:paraId="43642369" w14:textId="77777777" w:rsidTr="001B1EEE">
        <w:trPr>
          <w:trHeight w:val="1485"/>
        </w:trPr>
        <w:tc>
          <w:tcPr>
            <w:cnfStyle w:val="001000000000" w:firstRow="0" w:lastRow="0" w:firstColumn="1" w:lastColumn="0" w:oddVBand="0" w:evenVBand="0" w:oddHBand="0" w:evenHBand="0" w:firstRowFirstColumn="0" w:firstRowLastColumn="0" w:lastRowFirstColumn="0" w:lastRowLastColumn="0"/>
            <w:tcW w:w="1701" w:type="dxa"/>
          </w:tcPr>
          <w:p w14:paraId="52FB50E9" w14:textId="77777777" w:rsidR="001B1EEE" w:rsidRDefault="001B1EEE">
            <w:pPr>
              <w:pBdr>
                <w:top w:val="nil"/>
                <w:left w:val="nil"/>
                <w:bottom w:val="nil"/>
                <w:right w:val="nil"/>
                <w:between w:val="nil"/>
              </w:pBdr>
              <w:ind w:left="0"/>
              <w:rPr>
                <w:color w:val="000000"/>
              </w:rPr>
            </w:pPr>
          </w:p>
          <w:p w14:paraId="0E5BE246" w14:textId="77777777" w:rsidR="001B1EEE" w:rsidRDefault="008D52AA">
            <w:pPr>
              <w:pBdr>
                <w:top w:val="nil"/>
                <w:left w:val="nil"/>
                <w:bottom w:val="nil"/>
                <w:right w:val="nil"/>
                <w:between w:val="nil"/>
              </w:pBdr>
              <w:ind w:left="0"/>
              <w:jc w:val="center"/>
              <w:rPr>
                <w:color w:val="000000"/>
              </w:rPr>
            </w:pPr>
            <w:r>
              <w:rPr>
                <w:b w:val="0"/>
                <w:color w:val="000000"/>
              </w:rPr>
              <w:t>Jornal Brasileiro de Pneumologia, v. 45, n. 6.</w:t>
            </w:r>
          </w:p>
        </w:tc>
        <w:tc>
          <w:tcPr>
            <w:tcW w:w="2835" w:type="dxa"/>
          </w:tcPr>
          <w:p w14:paraId="760452EB" w14:textId="77777777" w:rsidR="001B1EEE" w:rsidRDefault="001B1EEE">
            <w:pPr>
              <w:pBdr>
                <w:top w:val="nil"/>
                <w:left w:val="nil"/>
                <w:bottom w:val="nil"/>
                <w:right w:val="nil"/>
                <w:between w:val="nil"/>
              </w:pBdr>
              <w:ind w:hanging="10"/>
              <w:cnfStyle w:val="000000000000" w:firstRow="0" w:lastRow="0" w:firstColumn="0" w:lastColumn="0" w:oddVBand="0" w:evenVBand="0" w:oddHBand="0" w:evenHBand="0" w:firstRowFirstColumn="0" w:firstRowLastColumn="0" w:lastRowFirstColumn="0" w:lastRowLastColumn="0"/>
              <w:rPr>
                <w:color w:val="000000"/>
                <w:sz w:val="10"/>
                <w:szCs w:val="10"/>
              </w:rPr>
            </w:pPr>
          </w:p>
          <w:p w14:paraId="1EEE0A1E" w14:textId="77777777" w:rsidR="001B1EEE" w:rsidRDefault="008D52AA">
            <w:pPr>
              <w:pBdr>
                <w:top w:val="nil"/>
                <w:left w:val="nil"/>
                <w:bottom w:val="nil"/>
                <w:right w:val="nil"/>
                <w:between w:val="nil"/>
              </w:pBdr>
              <w:ind w:hanging="10"/>
              <w:cnfStyle w:val="000000000000" w:firstRow="0" w:lastRow="0" w:firstColumn="0" w:lastColumn="0" w:oddVBand="0" w:evenVBand="0" w:oddHBand="0" w:evenHBand="0" w:firstRowFirstColumn="0" w:firstRowLastColumn="0" w:lastRowFirstColumn="0" w:lastRowLastColumn="0"/>
              <w:rPr>
                <w:color w:val="000000"/>
              </w:rPr>
            </w:pPr>
            <w:r>
              <w:rPr>
                <w:color w:val="000000"/>
              </w:rPr>
              <w:t>- Estudo de coorte transversal realizado em um serviço de referência para DP em Recife.  </w:t>
            </w:r>
          </w:p>
          <w:p w14:paraId="2D06E768" w14:textId="77777777" w:rsidR="001B1EEE" w:rsidRDefault="008D52AA">
            <w:pPr>
              <w:pBdr>
                <w:top w:val="nil"/>
                <w:left w:val="nil"/>
                <w:bottom w:val="nil"/>
                <w:right w:val="nil"/>
                <w:between w:val="nil"/>
              </w:pBdr>
              <w:ind w:hanging="10"/>
              <w:cnfStyle w:val="000000000000" w:firstRow="0" w:lastRow="0" w:firstColumn="0" w:lastColumn="0" w:oddVBand="0" w:evenVBand="0" w:oddHBand="0" w:evenHBand="0" w:firstRowFirstColumn="0" w:firstRowLastColumn="0" w:lastRowFirstColumn="0" w:lastRowLastColumn="0"/>
              <w:rPr>
                <w:color w:val="000000"/>
              </w:rPr>
            </w:pPr>
            <w:r>
              <w:rPr>
                <w:color w:val="000000"/>
              </w:rPr>
              <w:t xml:space="preserve">- O recrutamento ocorreu através do convite pessoal aos pacientes que realizavam acompanhamento médico de rotina. </w:t>
            </w:r>
          </w:p>
          <w:p w14:paraId="7CE857B2" w14:textId="77777777" w:rsidR="001B1EEE" w:rsidRDefault="008D52AA">
            <w:pPr>
              <w:pBdr>
                <w:top w:val="nil"/>
                <w:left w:val="nil"/>
                <w:bottom w:val="nil"/>
                <w:right w:val="nil"/>
                <w:between w:val="nil"/>
              </w:pBdr>
              <w:ind w:hanging="10"/>
              <w:cnfStyle w:val="000000000000" w:firstRow="0" w:lastRow="0" w:firstColumn="0" w:lastColumn="0" w:oddVBand="0" w:evenVBand="0" w:oddHBand="0" w:evenHBand="0" w:firstRowFirstColumn="0" w:firstRowLastColumn="0" w:lastRowFirstColumn="0" w:lastRowLastColumn="0"/>
              <w:rPr>
                <w:color w:val="000000"/>
              </w:rPr>
            </w:pPr>
            <w:r>
              <w:rPr>
                <w:color w:val="000000"/>
              </w:rPr>
              <w:t xml:space="preserve">- Com amostra por conveniência, pacientes com DP de acordo com os critérios estabelecidos pelo Ministério da Saúde e por indivíduos saudáveis de ambos os sexos. </w:t>
            </w:r>
          </w:p>
          <w:p w14:paraId="78793C79" w14:textId="77777777" w:rsidR="001B1EEE" w:rsidRDefault="001B1EEE">
            <w:pPr>
              <w:pBdr>
                <w:top w:val="nil"/>
                <w:left w:val="nil"/>
                <w:bottom w:val="nil"/>
                <w:right w:val="nil"/>
                <w:between w:val="nil"/>
              </w:pBdr>
              <w:ind w:hanging="10"/>
              <w:cnfStyle w:val="000000000000" w:firstRow="0" w:lastRow="0" w:firstColumn="0" w:lastColumn="0" w:oddVBand="0" w:evenVBand="0" w:oddHBand="0" w:evenHBand="0" w:firstRowFirstColumn="0" w:firstRowLastColumn="0" w:lastRowFirstColumn="0" w:lastRowLastColumn="0"/>
              <w:rPr>
                <w:color w:val="000000"/>
                <w:sz w:val="10"/>
                <w:szCs w:val="10"/>
              </w:rPr>
            </w:pPr>
          </w:p>
        </w:tc>
        <w:tc>
          <w:tcPr>
            <w:tcW w:w="2126" w:type="dxa"/>
          </w:tcPr>
          <w:p w14:paraId="5E11F50D" w14:textId="77777777" w:rsidR="001B1EEE" w:rsidRDefault="001B1EEE">
            <w:pPr>
              <w:pBdr>
                <w:top w:val="nil"/>
                <w:left w:val="nil"/>
                <w:bottom w:val="nil"/>
                <w:right w:val="nil"/>
                <w:between w:val="nil"/>
              </w:pBdr>
              <w:ind w:hanging="10"/>
              <w:cnfStyle w:val="000000000000" w:firstRow="0" w:lastRow="0" w:firstColumn="0" w:lastColumn="0" w:oddVBand="0" w:evenVBand="0" w:oddHBand="0" w:evenHBand="0" w:firstRowFirstColumn="0" w:firstRowLastColumn="0" w:lastRowFirstColumn="0" w:lastRowLastColumn="0"/>
              <w:rPr>
                <w:color w:val="000000"/>
                <w:sz w:val="10"/>
                <w:szCs w:val="10"/>
              </w:rPr>
            </w:pPr>
          </w:p>
          <w:p w14:paraId="71F2E0BE" w14:textId="77777777" w:rsidR="001B1EEE" w:rsidRDefault="008D52AA">
            <w:pPr>
              <w:pBdr>
                <w:top w:val="nil"/>
                <w:left w:val="nil"/>
                <w:bottom w:val="nil"/>
                <w:right w:val="nil"/>
                <w:between w:val="nil"/>
              </w:pBdr>
              <w:ind w:hanging="10"/>
              <w:cnfStyle w:val="000000000000" w:firstRow="0" w:lastRow="0" w:firstColumn="0" w:lastColumn="0" w:oddVBand="0" w:evenVBand="0" w:oddHBand="0" w:evenHBand="0" w:firstRowFirstColumn="0" w:firstRowLastColumn="0" w:lastRowFirstColumn="0" w:lastRowLastColumn="0"/>
              <w:rPr>
                <w:color w:val="000000"/>
              </w:rPr>
            </w:pPr>
            <w:r>
              <w:rPr>
                <w:color w:val="000000"/>
              </w:rPr>
              <w:t>Investigar a repercussão de parâmetros de função pulmonar e de força muscular respiratória nos diversos estágios da doença de Parkinson e suas correlações com a funcionalidade e a qualidade de vida desses pacientes.</w:t>
            </w:r>
          </w:p>
        </w:tc>
        <w:tc>
          <w:tcPr>
            <w:tcW w:w="1843" w:type="dxa"/>
          </w:tcPr>
          <w:p w14:paraId="0DA4BDE1" w14:textId="77777777" w:rsidR="001B1EEE" w:rsidRDefault="001B1EEE">
            <w:pPr>
              <w:pBdr>
                <w:top w:val="nil"/>
                <w:left w:val="nil"/>
                <w:bottom w:val="nil"/>
                <w:right w:val="nil"/>
                <w:between w:val="nil"/>
              </w:pBdr>
              <w:ind w:hanging="10"/>
              <w:cnfStyle w:val="000000000000" w:firstRow="0" w:lastRow="0" w:firstColumn="0" w:lastColumn="0" w:oddVBand="0" w:evenVBand="0" w:oddHBand="0" w:evenHBand="0" w:firstRowFirstColumn="0" w:firstRowLastColumn="0" w:lastRowFirstColumn="0" w:lastRowLastColumn="0"/>
              <w:rPr>
                <w:color w:val="000000"/>
                <w:sz w:val="10"/>
                <w:szCs w:val="10"/>
              </w:rPr>
            </w:pPr>
          </w:p>
          <w:p w14:paraId="0415271A" w14:textId="77777777" w:rsidR="001B1EEE" w:rsidRDefault="008D52AA">
            <w:pPr>
              <w:pBdr>
                <w:top w:val="nil"/>
                <w:left w:val="nil"/>
                <w:bottom w:val="nil"/>
                <w:right w:val="nil"/>
                <w:between w:val="nil"/>
              </w:pBdr>
              <w:ind w:hanging="10"/>
              <w:cnfStyle w:val="000000000000" w:firstRow="0" w:lastRow="0" w:firstColumn="0" w:lastColumn="0" w:oddVBand="0" w:evenVBand="0" w:oddHBand="0" w:evenHBand="0" w:firstRowFirstColumn="0" w:firstRowLastColumn="0" w:lastRowFirstColumn="0" w:lastRowLastColumn="0"/>
              <w:rPr>
                <w:color w:val="000000"/>
              </w:rPr>
            </w:pPr>
            <w:r>
              <w:rPr>
                <w:color w:val="000000"/>
              </w:rPr>
              <w:t>89 indivíduos.</w:t>
            </w:r>
          </w:p>
          <w:p w14:paraId="3A89B310" w14:textId="77777777" w:rsidR="001B1EEE" w:rsidRDefault="008D52AA">
            <w:pPr>
              <w:pBdr>
                <w:top w:val="nil"/>
                <w:left w:val="nil"/>
                <w:bottom w:val="nil"/>
                <w:right w:val="nil"/>
                <w:between w:val="nil"/>
              </w:pBdr>
              <w:ind w:hanging="10"/>
              <w:cnfStyle w:val="000000000000" w:firstRow="0" w:lastRow="0" w:firstColumn="0" w:lastColumn="0" w:oddVBand="0" w:evenVBand="0" w:oddHBand="0" w:evenHBand="0" w:firstRowFirstColumn="0" w:firstRowLastColumn="0" w:lastRowFirstColumn="0" w:lastRowLastColumn="0"/>
              <w:rPr>
                <w:color w:val="000000"/>
              </w:rPr>
            </w:pPr>
            <w:r>
              <w:rPr>
                <w:color w:val="000000"/>
              </w:rPr>
              <w:t>Foram gerados dois grupos: grupo DP (70 pessoas) e grupo controle (19 pessoas).</w:t>
            </w:r>
          </w:p>
          <w:p w14:paraId="4FA74381" w14:textId="77777777" w:rsidR="001B1EEE" w:rsidRDefault="001B1EEE">
            <w:pPr>
              <w:pBdr>
                <w:top w:val="nil"/>
                <w:left w:val="nil"/>
                <w:bottom w:val="nil"/>
                <w:right w:val="nil"/>
                <w:between w:val="nil"/>
              </w:pBdr>
              <w:ind w:hanging="10"/>
              <w:cnfStyle w:val="000000000000" w:firstRow="0" w:lastRow="0" w:firstColumn="0" w:lastColumn="0" w:oddVBand="0" w:evenVBand="0" w:oddHBand="0" w:evenHBand="0" w:firstRowFirstColumn="0" w:firstRowLastColumn="0" w:lastRowFirstColumn="0" w:lastRowLastColumn="0"/>
              <w:rPr>
                <w:color w:val="000000"/>
              </w:rPr>
            </w:pPr>
          </w:p>
        </w:tc>
        <w:tc>
          <w:tcPr>
            <w:tcW w:w="1838" w:type="dxa"/>
          </w:tcPr>
          <w:p w14:paraId="5ED58BC5" w14:textId="77777777" w:rsidR="001B1EEE" w:rsidRDefault="001B1EEE">
            <w:pPr>
              <w:pBdr>
                <w:top w:val="nil"/>
                <w:left w:val="nil"/>
                <w:bottom w:val="nil"/>
                <w:right w:val="nil"/>
                <w:between w:val="nil"/>
              </w:pBdr>
              <w:ind w:hanging="10"/>
              <w:cnfStyle w:val="000000000000" w:firstRow="0" w:lastRow="0" w:firstColumn="0" w:lastColumn="0" w:oddVBand="0" w:evenVBand="0" w:oddHBand="0" w:evenHBand="0" w:firstRowFirstColumn="0" w:firstRowLastColumn="0" w:lastRowFirstColumn="0" w:lastRowLastColumn="0"/>
              <w:rPr>
                <w:b/>
                <w:color w:val="000000"/>
                <w:sz w:val="10"/>
                <w:szCs w:val="10"/>
              </w:rPr>
            </w:pPr>
          </w:p>
          <w:p w14:paraId="415FF196" w14:textId="77777777" w:rsidR="001B1EEE" w:rsidRDefault="008D52AA">
            <w:pPr>
              <w:pBdr>
                <w:top w:val="nil"/>
                <w:left w:val="nil"/>
                <w:bottom w:val="nil"/>
                <w:right w:val="nil"/>
                <w:between w:val="nil"/>
              </w:pBdr>
              <w:ind w:hanging="10"/>
              <w:cnfStyle w:val="000000000000" w:firstRow="0" w:lastRow="0" w:firstColumn="0" w:lastColumn="0" w:oddVBand="0" w:evenVBand="0" w:oddHBand="0" w:evenHBand="0" w:firstRowFirstColumn="0" w:firstRowLastColumn="0" w:lastRowFirstColumn="0" w:lastRowLastColumn="0"/>
              <w:rPr>
                <w:color w:val="000000"/>
              </w:rPr>
            </w:pPr>
            <w:r>
              <w:rPr>
                <w:b/>
                <w:color w:val="000000"/>
              </w:rPr>
              <w:t>Autor</w:t>
            </w:r>
            <w:r>
              <w:rPr>
                <w:color w:val="000000"/>
              </w:rPr>
              <w:t>:  Rejane Barreto dos Santos, et al.</w:t>
            </w:r>
          </w:p>
          <w:p w14:paraId="18C3EC59" w14:textId="77777777" w:rsidR="001B1EEE" w:rsidRDefault="001B1EEE">
            <w:pPr>
              <w:pBdr>
                <w:top w:val="nil"/>
                <w:left w:val="nil"/>
                <w:bottom w:val="nil"/>
                <w:right w:val="nil"/>
                <w:between w:val="nil"/>
              </w:pBdr>
              <w:ind w:hanging="10"/>
              <w:cnfStyle w:val="000000000000" w:firstRow="0" w:lastRow="0" w:firstColumn="0" w:lastColumn="0" w:oddVBand="0" w:evenVBand="0" w:oddHBand="0" w:evenHBand="0" w:firstRowFirstColumn="0" w:firstRowLastColumn="0" w:lastRowFirstColumn="0" w:lastRowLastColumn="0"/>
              <w:rPr>
                <w:color w:val="000000"/>
              </w:rPr>
            </w:pPr>
          </w:p>
          <w:p w14:paraId="2F4ED88B" w14:textId="77777777" w:rsidR="001B1EEE" w:rsidRDefault="008D52AA">
            <w:pPr>
              <w:pBdr>
                <w:top w:val="nil"/>
                <w:left w:val="nil"/>
                <w:bottom w:val="nil"/>
                <w:right w:val="nil"/>
                <w:between w:val="nil"/>
              </w:pBdr>
              <w:ind w:hanging="10"/>
              <w:cnfStyle w:val="000000000000" w:firstRow="0" w:lastRow="0" w:firstColumn="0" w:lastColumn="0" w:oddVBand="0" w:evenVBand="0" w:oddHBand="0" w:evenHBand="0" w:firstRowFirstColumn="0" w:firstRowLastColumn="0" w:lastRowFirstColumn="0" w:lastRowLastColumn="0"/>
              <w:rPr>
                <w:color w:val="000000"/>
              </w:rPr>
            </w:pPr>
            <w:r>
              <w:rPr>
                <w:b/>
                <w:color w:val="000000"/>
              </w:rPr>
              <w:t>Ano</w:t>
            </w:r>
            <w:r>
              <w:rPr>
                <w:color w:val="000000"/>
              </w:rPr>
              <w:t>: 2019.</w:t>
            </w:r>
          </w:p>
          <w:p w14:paraId="7ED60789" w14:textId="77777777" w:rsidR="001B1EEE" w:rsidRDefault="001B1EEE">
            <w:pPr>
              <w:pBdr>
                <w:top w:val="nil"/>
                <w:left w:val="nil"/>
                <w:bottom w:val="nil"/>
                <w:right w:val="nil"/>
                <w:between w:val="nil"/>
              </w:pBdr>
              <w:ind w:hanging="10"/>
              <w:cnfStyle w:val="000000000000" w:firstRow="0" w:lastRow="0" w:firstColumn="0" w:lastColumn="0" w:oddVBand="0" w:evenVBand="0" w:oddHBand="0" w:evenHBand="0" w:firstRowFirstColumn="0" w:firstRowLastColumn="0" w:lastRowFirstColumn="0" w:lastRowLastColumn="0"/>
              <w:rPr>
                <w:color w:val="000000"/>
              </w:rPr>
            </w:pPr>
          </w:p>
          <w:p w14:paraId="73EC1810" w14:textId="77777777" w:rsidR="001B1EEE" w:rsidRDefault="008D52AA">
            <w:pPr>
              <w:pBdr>
                <w:top w:val="nil"/>
                <w:left w:val="nil"/>
                <w:bottom w:val="nil"/>
                <w:right w:val="nil"/>
                <w:between w:val="nil"/>
              </w:pBdr>
              <w:ind w:hanging="10"/>
              <w:cnfStyle w:val="000000000000" w:firstRow="0" w:lastRow="0" w:firstColumn="0" w:lastColumn="0" w:oddVBand="0" w:evenVBand="0" w:oddHBand="0" w:evenHBand="0" w:firstRowFirstColumn="0" w:firstRowLastColumn="0" w:lastRowFirstColumn="0" w:lastRowLastColumn="0"/>
              <w:rPr>
                <w:color w:val="000000"/>
              </w:rPr>
            </w:pPr>
            <w:r>
              <w:rPr>
                <w:b/>
                <w:color w:val="000000"/>
              </w:rPr>
              <w:t>Abordagem</w:t>
            </w:r>
            <w:r>
              <w:rPr>
                <w:color w:val="000000"/>
              </w:rPr>
              <w:t>:  Quantitativo.</w:t>
            </w:r>
          </w:p>
        </w:tc>
      </w:tr>
      <w:tr w:rsidR="001B1EEE" w14:paraId="7511CE62" w14:textId="77777777" w:rsidTr="001B1EEE">
        <w:trPr>
          <w:cnfStyle w:val="000000100000" w:firstRow="0" w:lastRow="0" w:firstColumn="0" w:lastColumn="0" w:oddVBand="0" w:evenVBand="0" w:oddHBand="1" w:evenHBand="0" w:firstRowFirstColumn="0" w:firstRowLastColumn="0" w:lastRowFirstColumn="0" w:lastRowLastColumn="0"/>
          <w:trHeight w:val="1201"/>
        </w:trPr>
        <w:tc>
          <w:tcPr>
            <w:cnfStyle w:val="001000000000" w:firstRow="0" w:lastRow="0" w:firstColumn="1" w:lastColumn="0" w:oddVBand="0" w:evenVBand="0" w:oddHBand="0" w:evenHBand="0" w:firstRowFirstColumn="0" w:firstRowLastColumn="0" w:lastRowFirstColumn="0" w:lastRowLastColumn="0"/>
            <w:tcW w:w="1701" w:type="dxa"/>
          </w:tcPr>
          <w:p w14:paraId="73AF47E3" w14:textId="77777777" w:rsidR="001B1EEE" w:rsidRDefault="001B1EEE">
            <w:pPr>
              <w:pBdr>
                <w:top w:val="nil"/>
                <w:left w:val="nil"/>
                <w:bottom w:val="nil"/>
                <w:right w:val="nil"/>
                <w:between w:val="nil"/>
              </w:pBdr>
              <w:ind w:hanging="10"/>
              <w:rPr>
                <w:color w:val="000000"/>
              </w:rPr>
            </w:pPr>
          </w:p>
          <w:p w14:paraId="2665BA04" w14:textId="77777777" w:rsidR="001B1EEE" w:rsidRDefault="008D52AA">
            <w:pPr>
              <w:pBdr>
                <w:top w:val="nil"/>
                <w:left w:val="nil"/>
                <w:bottom w:val="nil"/>
                <w:right w:val="nil"/>
                <w:between w:val="nil"/>
              </w:pBdr>
              <w:ind w:hanging="10"/>
              <w:jc w:val="center"/>
              <w:rPr>
                <w:color w:val="000000"/>
              </w:rPr>
            </w:pPr>
            <w:r>
              <w:rPr>
                <w:b w:val="0"/>
                <w:color w:val="000000"/>
              </w:rPr>
              <w:t>Faculdade de Medicina da Universidade Federal de Minas Gerais. Belo Horizonte.</w:t>
            </w:r>
          </w:p>
        </w:tc>
        <w:tc>
          <w:tcPr>
            <w:tcW w:w="2835" w:type="dxa"/>
          </w:tcPr>
          <w:p w14:paraId="279DEA52" w14:textId="77777777" w:rsidR="001B1EEE" w:rsidRDefault="001B1EEE">
            <w:pPr>
              <w:pBdr>
                <w:top w:val="nil"/>
                <w:left w:val="nil"/>
                <w:bottom w:val="nil"/>
                <w:right w:val="nil"/>
                <w:between w:val="nil"/>
              </w:pBdr>
              <w:ind w:hanging="10"/>
              <w:cnfStyle w:val="000000100000" w:firstRow="0" w:lastRow="0" w:firstColumn="0" w:lastColumn="0" w:oddVBand="0" w:evenVBand="0" w:oddHBand="1" w:evenHBand="0" w:firstRowFirstColumn="0" w:firstRowLastColumn="0" w:lastRowFirstColumn="0" w:lastRowLastColumn="0"/>
              <w:rPr>
                <w:color w:val="000000"/>
                <w:sz w:val="10"/>
                <w:szCs w:val="10"/>
              </w:rPr>
            </w:pPr>
          </w:p>
          <w:p w14:paraId="70330E79" w14:textId="77777777" w:rsidR="001B1EEE" w:rsidRDefault="008D52AA">
            <w:pPr>
              <w:pBdr>
                <w:top w:val="nil"/>
                <w:left w:val="nil"/>
                <w:bottom w:val="nil"/>
                <w:right w:val="nil"/>
                <w:between w:val="nil"/>
              </w:pBdr>
              <w:ind w:hanging="10"/>
              <w:cnfStyle w:val="000000100000" w:firstRow="0" w:lastRow="0" w:firstColumn="0" w:lastColumn="0" w:oddVBand="0" w:evenVBand="0" w:oddHBand="1" w:evenHBand="0" w:firstRowFirstColumn="0" w:firstRowLastColumn="0" w:lastRowFirstColumn="0" w:lastRowLastColumn="0"/>
              <w:rPr>
                <w:color w:val="000000"/>
              </w:rPr>
            </w:pPr>
            <w:r>
              <w:rPr>
                <w:color w:val="000000"/>
              </w:rPr>
              <w:t>Foi realizado um estudo de corte transversal em que se procederam entrevista e exames psiquiátrico e neurológico, de forma consecutiva, em pacientes com DP de início antes dos 50 anos.</w:t>
            </w:r>
          </w:p>
          <w:p w14:paraId="71BF2B1E" w14:textId="77777777" w:rsidR="001B1EEE" w:rsidRDefault="001B1EEE">
            <w:pPr>
              <w:pBdr>
                <w:top w:val="nil"/>
                <w:left w:val="nil"/>
                <w:bottom w:val="nil"/>
                <w:right w:val="nil"/>
                <w:between w:val="nil"/>
              </w:pBdr>
              <w:ind w:hanging="10"/>
              <w:cnfStyle w:val="000000100000" w:firstRow="0" w:lastRow="0" w:firstColumn="0" w:lastColumn="0" w:oddVBand="0" w:evenVBand="0" w:oddHBand="1" w:evenHBand="0" w:firstRowFirstColumn="0" w:firstRowLastColumn="0" w:lastRowFirstColumn="0" w:lastRowLastColumn="0"/>
              <w:rPr>
                <w:color w:val="000000"/>
                <w:sz w:val="10"/>
                <w:szCs w:val="10"/>
              </w:rPr>
            </w:pPr>
          </w:p>
        </w:tc>
        <w:tc>
          <w:tcPr>
            <w:tcW w:w="2126" w:type="dxa"/>
          </w:tcPr>
          <w:p w14:paraId="4DE62525" w14:textId="77777777" w:rsidR="001B1EEE" w:rsidRDefault="001B1EEE">
            <w:pPr>
              <w:pBdr>
                <w:top w:val="nil"/>
                <w:left w:val="nil"/>
                <w:bottom w:val="nil"/>
                <w:right w:val="nil"/>
                <w:between w:val="nil"/>
              </w:pBdr>
              <w:ind w:hanging="10"/>
              <w:cnfStyle w:val="000000100000" w:firstRow="0" w:lastRow="0" w:firstColumn="0" w:lastColumn="0" w:oddVBand="0" w:evenVBand="0" w:oddHBand="1" w:evenHBand="0" w:firstRowFirstColumn="0" w:firstRowLastColumn="0" w:lastRowFirstColumn="0" w:lastRowLastColumn="0"/>
              <w:rPr>
                <w:color w:val="000000"/>
                <w:sz w:val="10"/>
                <w:szCs w:val="10"/>
              </w:rPr>
            </w:pPr>
          </w:p>
          <w:p w14:paraId="112BD10A" w14:textId="77777777" w:rsidR="001B1EEE" w:rsidRDefault="008D52AA">
            <w:pPr>
              <w:pBdr>
                <w:top w:val="nil"/>
                <w:left w:val="nil"/>
                <w:bottom w:val="nil"/>
                <w:right w:val="nil"/>
                <w:between w:val="nil"/>
              </w:pBdr>
              <w:ind w:hanging="1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Verificar a frequência de transtornos depressivos em pacientes com DP e avaliar possíveis variáveis clínicas e </w:t>
            </w:r>
            <w:proofErr w:type="spellStart"/>
            <w:r>
              <w:rPr>
                <w:color w:val="000000"/>
              </w:rPr>
              <w:t>sócio-demográficas</w:t>
            </w:r>
            <w:proofErr w:type="spellEnd"/>
            <w:r>
              <w:rPr>
                <w:color w:val="000000"/>
              </w:rPr>
              <w:t xml:space="preserve"> associadas.</w:t>
            </w:r>
          </w:p>
          <w:p w14:paraId="58FF22E1" w14:textId="77777777" w:rsidR="001B1EEE" w:rsidRDefault="001B1EEE">
            <w:pPr>
              <w:pBdr>
                <w:top w:val="nil"/>
                <w:left w:val="nil"/>
                <w:bottom w:val="nil"/>
                <w:right w:val="nil"/>
                <w:between w:val="nil"/>
              </w:pBdr>
              <w:ind w:hanging="10"/>
              <w:cnfStyle w:val="000000100000" w:firstRow="0" w:lastRow="0" w:firstColumn="0" w:lastColumn="0" w:oddVBand="0" w:evenVBand="0" w:oddHBand="1" w:evenHBand="0" w:firstRowFirstColumn="0" w:firstRowLastColumn="0" w:lastRowFirstColumn="0" w:lastRowLastColumn="0"/>
              <w:rPr>
                <w:color w:val="000000"/>
                <w:sz w:val="10"/>
                <w:szCs w:val="10"/>
              </w:rPr>
            </w:pPr>
          </w:p>
        </w:tc>
        <w:tc>
          <w:tcPr>
            <w:tcW w:w="1843" w:type="dxa"/>
          </w:tcPr>
          <w:p w14:paraId="4EE9FF0F" w14:textId="77777777" w:rsidR="001B1EEE" w:rsidRDefault="001B1EEE">
            <w:pPr>
              <w:pBdr>
                <w:top w:val="nil"/>
                <w:left w:val="nil"/>
                <w:bottom w:val="nil"/>
                <w:right w:val="nil"/>
                <w:between w:val="nil"/>
              </w:pBdr>
              <w:ind w:hanging="10"/>
              <w:cnfStyle w:val="000000100000" w:firstRow="0" w:lastRow="0" w:firstColumn="0" w:lastColumn="0" w:oddVBand="0" w:evenVBand="0" w:oddHBand="1" w:evenHBand="0" w:firstRowFirstColumn="0" w:firstRowLastColumn="0" w:lastRowFirstColumn="0" w:lastRowLastColumn="0"/>
              <w:rPr>
                <w:color w:val="000000"/>
                <w:sz w:val="10"/>
                <w:szCs w:val="10"/>
              </w:rPr>
            </w:pPr>
          </w:p>
          <w:p w14:paraId="01EABCD1" w14:textId="77777777" w:rsidR="001B1EEE" w:rsidRDefault="008D52AA">
            <w:pPr>
              <w:pBdr>
                <w:top w:val="nil"/>
                <w:left w:val="nil"/>
                <w:bottom w:val="nil"/>
                <w:right w:val="nil"/>
                <w:between w:val="nil"/>
              </w:pBdr>
              <w:ind w:hanging="10"/>
              <w:cnfStyle w:val="000000100000" w:firstRow="0" w:lastRow="0" w:firstColumn="0" w:lastColumn="0" w:oddVBand="0" w:evenVBand="0" w:oddHBand="1" w:evenHBand="0" w:firstRowFirstColumn="0" w:firstRowLastColumn="0" w:lastRowFirstColumn="0" w:lastRowLastColumn="0"/>
              <w:rPr>
                <w:color w:val="000000"/>
              </w:rPr>
            </w:pPr>
            <w:r>
              <w:rPr>
                <w:color w:val="000000"/>
              </w:rPr>
              <w:t>48 pacientes com DP de início antes dos 50 anos, de ambos os gêneros.</w:t>
            </w:r>
          </w:p>
        </w:tc>
        <w:tc>
          <w:tcPr>
            <w:tcW w:w="1838" w:type="dxa"/>
          </w:tcPr>
          <w:p w14:paraId="255A53A7" w14:textId="77777777" w:rsidR="001B1EEE" w:rsidRDefault="001B1EEE">
            <w:pPr>
              <w:pBdr>
                <w:top w:val="nil"/>
                <w:left w:val="nil"/>
                <w:bottom w:val="nil"/>
                <w:right w:val="nil"/>
                <w:between w:val="nil"/>
              </w:pBdr>
              <w:ind w:hanging="10"/>
              <w:cnfStyle w:val="000000100000" w:firstRow="0" w:lastRow="0" w:firstColumn="0" w:lastColumn="0" w:oddVBand="0" w:evenVBand="0" w:oddHBand="1" w:evenHBand="0" w:firstRowFirstColumn="0" w:firstRowLastColumn="0" w:lastRowFirstColumn="0" w:lastRowLastColumn="0"/>
              <w:rPr>
                <w:b/>
                <w:color w:val="000000"/>
                <w:sz w:val="10"/>
                <w:szCs w:val="10"/>
              </w:rPr>
            </w:pPr>
          </w:p>
          <w:p w14:paraId="1547EA37" w14:textId="77777777" w:rsidR="001B1EEE" w:rsidRDefault="008D52AA">
            <w:pPr>
              <w:pBdr>
                <w:top w:val="nil"/>
                <w:left w:val="nil"/>
                <w:bottom w:val="nil"/>
                <w:right w:val="nil"/>
                <w:between w:val="nil"/>
              </w:pBdr>
              <w:ind w:hanging="10"/>
              <w:cnfStyle w:val="000000100000" w:firstRow="0" w:lastRow="0" w:firstColumn="0" w:lastColumn="0" w:oddVBand="0" w:evenVBand="0" w:oddHBand="1" w:evenHBand="0" w:firstRowFirstColumn="0" w:firstRowLastColumn="0" w:lastRowFirstColumn="0" w:lastRowLastColumn="0"/>
              <w:rPr>
                <w:color w:val="000000"/>
              </w:rPr>
            </w:pPr>
            <w:r>
              <w:rPr>
                <w:b/>
                <w:color w:val="000000"/>
              </w:rPr>
              <w:t>Autor</w:t>
            </w:r>
            <w:r>
              <w:rPr>
                <w:color w:val="000000"/>
              </w:rPr>
              <w:t xml:space="preserve">: Arthur Melo e </w:t>
            </w:r>
            <w:proofErr w:type="spellStart"/>
            <w:r>
              <w:rPr>
                <w:color w:val="000000"/>
              </w:rPr>
              <w:t>Kummer</w:t>
            </w:r>
            <w:proofErr w:type="spellEnd"/>
            <w:r>
              <w:rPr>
                <w:color w:val="000000"/>
              </w:rPr>
              <w:t>.</w:t>
            </w:r>
          </w:p>
          <w:p w14:paraId="02F10179" w14:textId="77777777" w:rsidR="001B1EEE" w:rsidRDefault="001B1EEE">
            <w:pPr>
              <w:pBdr>
                <w:top w:val="nil"/>
                <w:left w:val="nil"/>
                <w:bottom w:val="nil"/>
                <w:right w:val="nil"/>
                <w:between w:val="nil"/>
              </w:pBdr>
              <w:ind w:hanging="10"/>
              <w:cnfStyle w:val="000000100000" w:firstRow="0" w:lastRow="0" w:firstColumn="0" w:lastColumn="0" w:oddVBand="0" w:evenVBand="0" w:oddHBand="1" w:evenHBand="0" w:firstRowFirstColumn="0" w:firstRowLastColumn="0" w:lastRowFirstColumn="0" w:lastRowLastColumn="0"/>
              <w:rPr>
                <w:color w:val="000000"/>
              </w:rPr>
            </w:pPr>
          </w:p>
          <w:p w14:paraId="72D228FD" w14:textId="77777777" w:rsidR="001B1EEE" w:rsidRDefault="008D52AA">
            <w:pPr>
              <w:pBdr>
                <w:top w:val="nil"/>
                <w:left w:val="nil"/>
                <w:bottom w:val="nil"/>
                <w:right w:val="nil"/>
                <w:between w:val="nil"/>
              </w:pBdr>
              <w:ind w:hanging="10"/>
              <w:cnfStyle w:val="000000100000" w:firstRow="0" w:lastRow="0" w:firstColumn="0" w:lastColumn="0" w:oddVBand="0" w:evenVBand="0" w:oddHBand="1" w:evenHBand="0" w:firstRowFirstColumn="0" w:firstRowLastColumn="0" w:lastRowFirstColumn="0" w:lastRowLastColumn="0"/>
              <w:rPr>
                <w:color w:val="000000"/>
              </w:rPr>
            </w:pPr>
            <w:r>
              <w:rPr>
                <w:b/>
                <w:color w:val="000000"/>
              </w:rPr>
              <w:t>Ano</w:t>
            </w:r>
            <w:r>
              <w:rPr>
                <w:color w:val="000000"/>
              </w:rPr>
              <w:t>: 2007.</w:t>
            </w:r>
          </w:p>
          <w:p w14:paraId="037B6E4C" w14:textId="77777777" w:rsidR="001B1EEE" w:rsidRDefault="001B1EEE">
            <w:pPr>
              <w:pBdr>
                <w:top w:val="nil"/>
                <w:left w:val="nil"/>
                <w:bottom w:val="nil"/>
                <w:right w:val="nil"/>
                <w:between w:val="nil"/>
              </w:pBdr>
              <w:ind w:hanging="10"/>
              <w:cnfStyle w:val="000000100000" w:firstRow="0" w:lastRow="0" w:firstColumn="0" w:lastColumn="0" w:oddVBand="0" w:evenVBand="0" w:oddHBand="1" w:evenHBand="0" w:firstRowFirstColumn="0" w:firstRowLastColumn="0" w:lastRowFirstColumn="0" w:lastRowLastColumn="0"/>
              <w:rPr>
                <w:color w:val="000000"/>
              </w:rPr>
            </w:pPr>
          </w:p>
          <w:p w14:paraId="314311E2" w14:textId="77777777" w:rsidR="001B1EEE" w:rsidRDefault="008D52AA">
            <w:pPr>
              <w:pBdr>
                <w:top w:val="nil"/>
                <w:left w:val="nil"/>
                <w:bottom w:val="nil"/>
                <w:right w:val="nil"/>
                <w:between w:val="nil"/>
              </w:pBdr>
              <w:ind w:hanging="10"/>
              <w:cnfStyle w:val="000000100000" w:firstRow="0" w:lastRow="0" w:firstColumn="0" w:lastColumn="0" w:oddVBand="0" w:evenVBand="0" w:oddHBand="1" w:evenHBand="0" w:firstRowFirstColumn="0" w:firstRowLastColumn="0" w:lastRowFirstColumn="0" w:lastRowLastColumn="0"/>
              <w:rPr>
                <w:color w:val="000000"/>
              </w:rPr>
            </w:pPr>
            <w:r>
              <w:rPr>
                <w:b/>
                <w:color w:val="000000"/>
              </w:rPr>
              <w:t>Abordagem</w:t>
            </w:r>
            <w:r>
              <w:rPr>
                <w:color w:val="000000"/>
              </w:rPr>
              <w:t>:  Quantitativo.</w:t>
            </w:r>
          </w:p>
        </w:tc>
      </w:tr>
      <w:tr w:rsidR="001B1EEE" w14:paraId="45F4DFB7" w14:textId="77777777" w:rsidTr="001B1EEE">
        <w:trPr>
          <w:trHeight w:val="700"/>
        </w:trPr>
        <w:tc>
          <w:tcPr>
            <w:cnfStyle w:val="001000000000" w:firstRow="0" w:lastRow="0" w:firstColumn="1" w:lastColumn="0" w:oddVBand="0" w:evenVBand="0" w:oddHBand="0" w:evenHBand="0" w:firstRowFirstColumn="0" w:firstRowLastColumn="0" w:lastRowFirstColumn="0" w:lastRowLastColumn="0"/>
            <w:tcW w:w="1701" w:type="dxa"/>
          </w:tcPr>
          <w:p w14:paraId="47278A26" w14:textId="77777777" w:rsidR="001B1EEE" w:rsidRDefault="001B1EEE">
            <w:pPr>
              <w:pBdr>
                <w:top w:val="nil"/>
                <w:left w:val="nil"/>
                <w:bottom w:val="nil"/>
                <w:right w:val="nil"/>
                <w:between w:val="nil"/>
              </w:pBdr>
              <w:ind w:hanging="10"/>
              <w:jc w:val="center"/>
              <w:rPr>
                <w:color w:val="000000"/>
              </w:rPr>
            </w:pPr>
          </w:p>
          <w:p w14:paraId="52EBBA15" w14:textId="77777777" w:rsidR="001B1EEE" w:rsidRDefault="008D52AA">
            <w:pPr>
              <w:pBdr>
                <w:top w:val="nil"/>
                <w:left w:val="nil"/>
                <w:bottom w:val="nil"/>
                <w:right w:val="nil"/>
                <w:between w:val="nil"/>
              </w:pBdr>
              <w:ind w:hanging="10"/>
              <w:jc w:val="center"/>
              <w:rPr>
                <w:color w:val="000000"/>
              </w:rPr>
            </w:pPr>
            <w:r>
              <w:rPr>
                <w:b w:val="0"/>
                <w:color w:val="000000"/>
              </w:rPr>
              <w:t>Revista Brasileira de Enfermagem.</w:t>
            </w:r>
          </w:p>
        </w:tc>
        <w:tc>
          <w:tcPr>
            <w:tcW w:w="2835" w:type="dxa"/>
          </w:tcPr>
          <w:p w14:paraId="384E8F25" w14:textId="77777777" w:rsidR="001B1EEE" w:rsidRDefault="001B1EEE">
            <w:pPr>
              <w:pBdr>
                <w:top w:val="nil"/>
                <w:left w:val="nil"/>
                <w:bottom w:val="nil"/>
                <w:right w:val="nil"/>
                <w:between w:val="nil"/>
              </w:pBdr>
              <w:ind w:hanging="10"/>
              <w:cnfStyle w:val="000000000000" w:firstRow="0" w:lastRow="0" w:firstColumn="0" w:lastColumn="0" w:oddVBand="0" w:evenVBand="0" w:oddHBand="0" w:evenHBand="0" w:firstRowFirstColumn="0" w:firstRowLastColumn="0" w:lastRowFirstColumn="0" w:lastRowLastColumn="0"/>
              <w:rPr>
                <w:color w:val="000000"/>
                <w:sz w:val="10"/>
                <w:szCs w:val="10"/>
              </w:rPr>
            </w:pPr>
          </w:p>
          <w:p w14:paraId="38D65E47" w14:textId="77777777" w:rsidR="001B1EEE" w:rsidRDefault="008D52AA">
            <w:pPr>
              <w:pBdr>
                <w:top w:val="nil"/>
                <w:left w:val="nil"/>
                <w:bottom w:val="nil"/>
                <w:right w:val="nil"/>
                <w:between w:val="nil"/>
              </w:pBdr>
              <w:ind w:hanging="10"/>
              <w:cnfStyle w:val="000000000000" w:firstRow="0" w:lastRow="0" w:firstColumn="0" w:lastColumn="0" w:oddVBand="0" w:evenVBand="0" w:oddHBand="0" w:evenHBand="0" w:firstRowFirstColumn="0" w:firstRowLastColumn="0" w:lastRowFirstColumn="0" w:lastRowLastColumn="0"/>
              <w:rPr>
                <w:color w:val="000000"/>
              </w:rPr>
            </w:pPr>
            <w:r>
              <w:rPr>
                <w:color w:val="000000"/>
              </w:rPr>
              <w:t>Foi desenvolvido junto a indivíduos cadastrados na Associação Maringaense de Parkinson (AMP). </w:t>
            </w:r>
          </w:p>
          <w:p w14:paraId="12EB897C" w14:textId="77777777" w:rsidR="001B1EEE" w:rsidRDefault="008D52AA">
            <w:pPr>
              <w:pBdr>
                <w:top w:val="nil"/>
                <w:left w:val="nil"/>
                <w:bottom w:val="nil"/>
                <w:right w:val="nil"/>
                <w:between w:val="nil"/>
              </w:pBdr>
              <w:ind w:hanging="10"/>
              <w:cnfStyle w:val="000000000000" w:firstRow="0" w:lastRow="0" w:firstColumn="0" w:lastColumn="0" w:oddVBand="0" w:evenVBand="0" w:oddHBand="0" w:evenHBand="0" w:firstRowFirstColumn="0" w:firstRowLastColumn="0" w:lastRowFirstColumn="0" w:lastRowLastColumn="0"/>
              <w:rPr>
                <w:color w:val="000000"/>
              </w:rPr>
            </w:pPr>
            <w:r>
              <w:rPr>
                <w:color w:val="000000"/>
              </w:rPr>
              <w:lastRenderedPageBreak/>
              <w:t xml:space="preserve">Os dados foram coletados por meio de entrevista </w:t>
            </w:r>
            <w:proofErr w:type="spellStart"/>
            <w:r>
              <w:rPr>
                <w:color w:val="000000"/>
              </w:rPr>
              <w:t>semi-estruturadas</w:t>
            </w:r>
            <w:proofErr w:type="spellEnd"/>
            <w:r>
              <w:rPr>
                <w:color w:val="000000"/>
              </w:rPr>
              <w:t xml:space="preserve">, realizadas nos domicílios. </w:t>
            </w:r>
          </w:p>
          <w:p w14:paraId="71061CA8" w14:textId="77777777" w:rsidR="001B1EEE" w:rsidRDefault="008D52AA">
            <w:pPr>
              <w:pBdr>
                <w:top w:val="nil"/>
                <w:left w:val="nil"/>
                <w:bottom w:val="nil"/>
                <w:right w:val="nil"/>
                <w:between w:val="nil"/>
              </w:pBdr>
              <w:ind w:hanging="10"/>
              <w:cnfStyle w:val="000000000000" w:firstRow="0" w:lastRow="0" w:firstColumn="0" w:lastColumn="0" w:oddVBand="0" w:evenVBand="0" w:oddHBand="0" w:evenHBand="0" w:firstRowFirstColumn="0" w:firstRowLastColumn="0" w:lastRowFirstColumn="0" w:lastRowLastColumn="0"/>
              <w:rPr>
                <w:color w:val="000000"/>
              </w:rPr>
            </w:pPr>
            <w:r>
              <w:rPr>
                <w:color w:val="000000"/>
              </w:rPr>
              <w:t>A entrevista foi gravada em áudio. Utilizados dois roteiros, um para os parkinsonianos e outro para os familiares.</w:t>
            </w:r>
          </w:p>
          <w:p w14:paraId="1286453B" w14:textId="77777777" w:rsidR="001B1EEE" w:rsidRDefault="001B1EEE">
            <w:pPr>
              <w:pBdr>
                <w:top w:val="nil"/>
                <w:left w:val="nil"/>
                <w:bottom w:val="nil"/>
                <w:right w:val="nil"/>
                <w:between w:val="nil"/>
              </w:pBdr>
              <w:ind w:hanging="10"/>
              <w:cnfStyle w:val="000000000000" w:firstRow="0" w:lastRow="0" w:firstColumn="0" w:lastColumn="0" w:oddVBand="0" w:evenVBand="0" w:oddHBand="0" w:evenHBand="0" w:firstRowFirstColumn="0" w:firstRowLastColumn="0" w:lastRowFirstColumn="0" w:lastRowLastColumn="0"/>
              <w:rPr>
                <w:color w:val="000000"/>
                <w:sz w:val="10"/>
                <w:szCs w:val="10"/>
              </w:rPr>
            </w:pPr>
          </w:p>
        </w:tc>
        <w:tc>
          <w:tcPr>
            <w:tcW w:w="2126" w:type="dxa"/>
          </w:tcPr>
          <w:p w14:paraId="441AA700" w14:textId="77777777" w:rsidR="001B1EEE" w:rsidRDefault="001B1EEE">
            <w:pPr>
              <w:pBdr>
                <w:top w:val="nil"/>
                <w:left w:val="nil"/>
                <w:bottom w:val="nil"/>
                <w:right w:val="nil"/>
                <w:between w:val="nil"/>
              </w:pBdr>
              <w:ind w:hanging="10"/>
              <w:cnfStyle w:val="000000000000" w:firstRow="0" w:lastRow="0" w:firstColumn="0" w:lastColumn="0" w:oddVBand="0" w:evenVBand="0" w:oddHBand="0" w:evenHBand="0" w:firstRowFirstColumn="0" w:firstRowLastColumn="0" w:lastRowFirstColumn="0" w:lastRowLastColumn="0"/>
              <w:rPr>
                <w:color w:val="000000"/>
                <w:sz w:val="10"/>
                <w:szCs w:val="10"/>
              </w:rPr>
            </w:pPr>
          </w:p>
          <w:p w14:paraId="4D85782D" w14:textId="77777777" w:rsidR="001B1EEE" w:rsidRDefault="008D52AA">
            <w:pPr>
              <w:pBdr>
                <w:top w:val="nil"/>
                <w:left w:val="nil"/>
                <w:bottom w:val="nil"/>
                <w:right w:val="nil"/>
                <w:between w:val="nil"/>
              </w:pBdr>
              <w:ind w:hanging="10"/>
              <w:cnfStyle w:val="000000000000" w:firstRow="0" w:lastRow="0" w:firstColumn="0" w:lastColumn="0" w:oddVBand="0" w:evenVBand="0" w:oddHBand="0" w:evenHBand="0" w:firstRowFirstColumn="0" w:firstRowLastColumn="0" w:lastRowFirstColumn="0" w:lastRowLastColumn="0"/>
              <w:rPr>
                <w:color w:val="000000"/>
              </w:rPr>
            </w:pPr>
            <w:r>
              <w:rPr>
                <w:color w:val="000000"/>
              </w:rPr>
              <w:t xml:space="preserve">Compreender o impacto do diagnóstico de Parkinson para o indivíduo e família, a fim de </w:t>
            </w:r>
            <w:r>
              <w:rPr>
                <w:color w:val="000000"/>
              </w:rPr>
              <w:lastRenderedPageBreak/>
              <w:t>subsidiar uma melhor atuação dos familiares como fortes aliados durante o processo de saúde e doença.</w:t>
            </w:r>
          </w:p>
        </w:tc>
        <w:tc>
          <w:tcPr>
            <w:tcW w:w="1843" w:type="dxa"/>
          </w:tcPr>
          <w:p w14:paraId="146033A3" w14:textId="77777777" w:rsidR="001B1EEE" w:rsidRDefault="001B1EEE">
            <w:pPr>
              <w:pBdr>
                <w:top w:val="nil"/>
                <w:left w:val="nil"/>
                <w:bottom w:val="nil"/>
                <w:right w:val="nil"/>
                <w:between w:val="nil"/>
              </w:pBdr>
              <w:ind w:hanging="10"/>
              <w:cnfStyle w:val="000000000000" w:firstRow="0" w:lastRow="0" w:firstColumn="0" w:lastColumn="0" w:oddVBand="0" w:evenVBand="0" w:oddHBand="0" w:evenHBand="0" w:firstRowFirstColumn="0" w:firstRowLastColumn="0" w:lastRowFirstColumn="0" w:lastRowLastColumn="0"/>
              <w:rPr>
                <w:color w:val="000000"/>
                <w:sz w:val="10"/>
                <w:szCs w:val="10"/>
              </w:rPr>
            </w:pPr>
          </w:p>
          <w:p w14:paraId="49A9AD29" w14:textId="77777777" w:rsidR="001B1EEE" w:rsidRDefault="008D52AA">
            <w:pPr>
              <w:pBdr>
                <w:top w:val="nil"/>
                <w:left w:val="nil"/>
                <w:bottom w:val="nil"/>
                <w:right w:val="nil"/>
                <w:between w:val="nil"/>
              </w:pBdr>
              <w:ind w:hanging="10"/>
              <w:cnfStyle w:val="000000000000" w:firstRow="0" w:lastRow="0" w:firstColumn="0" w:lastColumn="0" w:oddVBand="0" w:evenVBand="0" w:oddHBand="0" w:evenHBand="0" w:firstRowFirstColumn="0" w:firstRowLastColumn="0" w:lastRowFirstColumn="0" w:lastRowLastColumn="0"/>
              <w:rPr>
                <w:color w:val="000000"/>
              </w:rPr>
            </w:pPr>
            <w:r>
              <w:rPr>
                <w:color w:val="000000"/>
              </w:rPr>
              <w:t xml:space="preserve">Foram informantes do estudo 20 indivíduos, sendo 10 deles com </w:t>
            </w:r>
            <w:r>
              <w:rPr>
                <w:color w:val="000000"/>
              </w:rPr>
              <w:lastRenderedPageBreak/>
              <w:t>doença de Parkinson clinicamente diagnosticada e os demais, um familiar próximo.</w:t>
            </w:r>
          </w:p>
        </w:tc>
        <w:tc>
          <w:tcPr>
            <w:tcW w:w="1838" w:type="dxa"/>
          </w:tcPr>
          <w:p w14:paraId="0D64D989" w14:textId="77777777" w:rsidR="001B1EEE" w:rsidRDefault="001B1EEE">
            <w:pPr>
              <w:pBdr>
                <w:top w:val="nil"/>
                <w:left w:val="nil"/>
                <w:bottom w:val="nil"/>
                <w:right w:val="nil"/>
                <w:between w:val="nil"/>
              </w:pBdr>
              <w:ind w:hanging="10"/>
              <w:cnfStyle w:val="000000000000" w:firstRow="0" w:lastRow="0" w:firstColumn="0" w:lastColumn="0" w:oddVBand="0" w:evenVBand="0" w:oddHBand="0" w:evenHBand="0" w:firstRowFirstColumn="0" w:firstRowLastColumn="0" w:lastRowFirstColumn="0" w:lastRowLastColumn="0"/>
              <w:rPr>
                <w:b/>
                <w:color w:val="000000"/>
                <w:sz w:val="10"/>
                <w:szCs w:val="10"/>
              </w:rPr>
            </w:pPr>
          </w:p>
          <w:p w14:paraId="70FA15DD" w14:textId="77777777" w:rsidR="001B1EEE" w:rsidRDefault="008D52AA">
            <w:pPr>
              <w:pBdr>
                <w:top w:val="nil"/>
                <w:left w:val="nil"/>
                <w:bottom w:val="nil"/>
                <w:right w:val="nil"/>
                <w:between w:val="nil"/>
              </w:pBdr>
              <w:ind w:hanging="10"/>
              <w:cnfStyle w:val="000000000000" w:firstRow="0" w:lastRow="0" w:firstColumn="0" w:lastColumn="0" w:oddVBand="0" w:evenVBand="0" w:oddHBand="0" w:evenHBand="0" w:firstRowFirstColumn="0" w:firstRowLastColumn="0" w:lastRowFirstColumn="0" w:lastRowLastColumn="0"/>
              <w:rPr>
                <w:color w:val="000000"/>
              </w:rPr>
            </w:pPr>
            <w:r>
              <w:rPr>
                <w:b/>
                <w:color w:val="000000"/>
              </w:rPr>
              <w:t>Autor</w:t>
            </w:r>
            <w:r>
              <w:rPr>
                <w:color w:val="000000"/>
              </w:rPr>
              <w:t xml:space="preserve">:  Fabiana Magalhães Navarro </w:t>
            </w:r>
            <w:proofErr w:type="spellStart"/>
            <w:r>
              <w:rPr>
                <w:color w:val="000000"/>
              </w:rPr>
              <w:t>Peternella</w:t>
            </w:r>
            <w:proofErr w:type="spellEnd"/>
            <w:r>
              <w:rPr>
                <w:color w:val="000000"/>
              </w:rPr>
              <w:t xml:space="preserve">, Sonia Silva </w:t>
            </w:r>
            <w:r>
              <w:rPr>
                <w:color w:val="000000"/>
              </w:rPr>
              <w:lastRenderedPageBreak/>
              <w:t>Marcon.</w:t>
            </w:r>
          </w:p>
          <w:p w14:paraId="4525A8DC" w14:textId="77777777" w:rsidR="001B1EEE" w:rsidRDefault="001B1EEE">
            <w:pPr>
              <w:pBdr>
                <w:top w:val="nil"/>
                <w:left w:val="nil"/>
                <w:bottom w:val="nil"/>
                <w:right w:val="nil"/>
                <w:between w:val="nil"/>
              </w:pBdr>
              <w:ind w:hanging="10"/>
              <w:cnfStyle w:val="000000000000" w:firstRow="0" w:lastRow="0" w:firstColumn="0" w:lastColumn="0" w:oddVBand="0" w:evenVBand="0" w:oddHBand="0" w:evenHBand="0" w:firstRowFirstColumn="0" w:firstRowLastColumn="0" w:lastRowFirstColumn="0" w:lastRowLastColumn="0"/>
              <w:rPr>
                <w:color w:val="000000"/>
              </w:rPr>
            </w:pPr>
          </w:p>
          <w:p w14:paraId="50CBD736" w14:textId="77777777" w:rsidR="001B1EEE" w:rsidRDefault="008D52AA">
            <w:pPr>
              <w:pBdr>
                <w:top w:val="nil"/>
                <w:left w:val="nil"/>
                <w:bottom w:val="nil"/>
                <w:right w:val="nil"/>
                <w:between w:val="nil"/>
              </w:pBdr>
              <w:ind w:hanging="10"/>
              <w:cnfStyle w:val="000000000000" w:firstRow="0" w:lastRow="0" w:firstColumn="0" w:lastColumn="0" w:oddVBand="0" w:evenVBand="0" w:oddHBand="0" w:evenHBand="0" w:firstRowFirstColumn="0" w:firstRowLastColumn="0" w:lastRowFirstColumn="0" w:lastRowLastColumn="0"/>
              <w:rPr>
                <w:color w:val="000000"/>
              </w:rPr>
            </w:pPr>
            <w:r>
              <w:rPr>
                <w:b/>
                <w:color w:val="000000"/>
              </w:rPr>
              <w:t>Ano</w:t>
            </w:r>
            <w:r>
              <w:rPr>
                <w:color w:val="000000"/>
              </w:rPr>
              <w:t>: 2009.</w:t>
            </w:r>
          </w:p>
          <w:p w14:paraId="370C23E9" w14:textId="77777777" w:rsidR="001B1EEE" w:rsidRDefault="001B1EEE">
            <w:pPr>
              <w:pBdr>
                <w:top w:val="nil"/>
                <w:left w:val="nil"/>
                <w:bottom w:val="nil"/>
                <w:right w:val="nil"/>
                <w:between w:val="nil"/>
              </w:pBdr>
              <w:ind w:hanging="10"/>
              <w:cnfStyle w:val="000000000000" w:firstRow="0" w:lastRow="0" w:firstColumn="0" w:lastColumn="0" w:oddVBand="0" w:evenVBand="0" w:oddHBand="0" w:evenHBand="0" w:firstRowFirstColumn="0" w:firstRowLastColumn="0" w:lastRowFirstColumn="0" w:lastRowLastColumn="0"/>
              <w:rPr>
                <w:color w:val="000000"/>
              </w:rPr>
            </w:pPr>
          </w:p>
          <w:p w14:paraId="67CA6DB2" w14:textId="77777777" w:rsidR="001B1EEE" w:rsidRDefault="008D52AA">
            <w:pPr>
              <w:pBdr>
                <w:top w:val="nil"/>
                <w:left w:val="nil"/>
                <w:bottom w:val="nil"/>
                <w:right w:val="nil"/>
                <w:between w:val="nil"/>
              </w:pBdr>
              <w:ind w:hanging="10"/>
              <w:cnfStyle w:val="000000000000" w:firstRow="0" w:lastRow="0" w:firstColumn="0" w:lastColumn="0" w:oddVBand="0" w:evenVBand="0" w:oddHBand="0" w:evenHBand="0" w:firstRowFirstColumn="0" w:firstRowLastColumn="0" w:lastRowFirstColumn="0" w:lastRowLastColumn="0"/>
              <w:rPr>
                <w:color w:val="000000"/>
              </w:rPr>
            </w:pPr>
            <w:r>
              <w:rPr>
                <w:b/>
                <w:color w:val="000000"/>
              </w:rPr>
              <w:t>Abordagem</w:t>
            </w:r>
            <w:r>
              <w:rPr>
                <w:color w:val="000000"/>
              </w:rPr>
              <w:t>:</w:t>
            </w:r>
          </w:p>
          <w:p w14:paraId="5BDF2D83" w14:textId="77777777" w:rsidR="001B1EEE" w:rsidRDefault="008D52AA">
            <w:pPr>
              <w:pBdr>
                <w:top w:val="nil"/>
                <w:left w:val="nil"/>
                <w:bottom w:val="nil"/>
                <w:right w:val="nil"/>
                <w:between w:val="nil"/>
              </w:pBdr>
              <w:ind w:hanging="10"/>
              <w:cnfStyle w:val="000000000000" w:firstRow="0" w:lastRow="0" w:firstColumn="0" w:lastColumn="0" w:oddVBand="0" w:evenVBand="0" w:oddHBand="0" w:evenHBand="0" w:firstRowFirstColumn="0" w:firstRowLastColumn="0" w:lastRowFirstColumn="0" w:lastRowLastColumn="0"/>
              <w:rPr>
                <w:color w:val="000000"/>
              </w:rPr>
            </w:pPr>
            <w:r>
              <w:rPr>
                <w:color w:val="000000"/>
              </w:rPr>
              <w:t>Qualitativo.</w:t>
            </w:r>
          </w:p>
          <w:p w14:paraId="1BE1F15B" w14:textId="77777777" w:rsidR="001B1EEE" w:rsidRDefault="001B1EEE">
            <w:pPr>
              <w:pBdr>
                <w:top w:val="nil"/>
                <w:left w:val="nil"/>
                <w:bottom w:val="nil"/>
                <w:right w:val="nil"/>
                <w:between w:val="nil"/>
              </w:pBdr>
              <w:ind w:hanging="10"/>
              <w:cnfStyle w:val="000000000000" w:firstRow="0" w:lastRow="0" w:firstColumn="0" w:lastColumn="0" w:oddVBand="0" w:evenVBand="0" w:oddHBand="0" w:evenHBand="0" w:firstRowFirstColumn="0" w:firstRowLastColumn="0" w:lastRowFirstColumn="0" w:lastRowLastColumn="0"/>
              <w:rPr>
                <w:color w:val="000000"/>
              </w:rPr>
            </w:pPr>
          </w:p>
        </w:tc>
      </w:tr>
      <w:tr w:rsidR="001B1EEE" w14:paraId="303D216F" w14:textId="77777777" w:rsidTr="001B1EEE">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1701" w:type="dxa"/>
          </w:tcPr>
          <w:p w14:paraId="5E373709" w14:textId="77777777" w:rsidR="001B1EEE" w:rsidRDefault="001B1EEE">
            <w:pPr>
              <w:pBdr>
                <w:top w:val="nil"/>
                <w:left w:val="nil"/>
                <w:bottom w:val="nil"/>
                <w:right w:val="nil"/>
                <w:between w:val="nil"/>
              </w:pBdr>
              <w:ind w:hanging="10"/>
              <w:rPr>
                <w:color w:val="000000"/>
              </w:rPr>
            </w:pPr>
          </w:p>
          <w:p w14:paraId="07474005" w14:textId="77777777" w:rsidR="001B1EEE" w:rsidRDefault="008D52AA">
            <w:pPr>
              <w:pBdr>
                <w:top w:val="nil"/>
                <w:left w:val="nil"/>
                <w:bottom w:val="nil"/>
                <w:right w:val="nil"/>
                <w:between w:val="nil"/>
              </w:pBdr>
              <w:ind w:hanging="10"/>
              <w:jc w:val="center"/>
              <w:rPr>
                <w:color w:val="000000"/>
              </w:rPr>
            </w:pPr>
            <w:r>
              <w:rPr>
                <w:b w:val="0"/>
                <w:color w:val="000000"/>
              </w:rPr>
              <w:t xml:space="preserve">Revista </w:t>
            </w:r>
            <w:proofErr w:type="spellStart"/>
            <w:r>
              <w:rPr>
                <w:b w:val="0"/>
                <w:color w:val="000000"/>
              </w:rPr>
              <w:t>Cefac</w:t>
            </w:r>
            <w:proofErr w:type="spellEnd"/>
            <w:r>
              <w:rPr>
                <w:b w:val="0"/>
                <w:color w:val="000000"/>
              </w:rPr>
              <w:t>.</w:t>
            </w:r>
          </w:p>
        </w:tc>
        <w:tc>
          <w:tcPr>
            <w:tcW w:w="2835" w:type="dxa"/>
          </w:tcPr>
          <w:p w14:paraId="536FBAEF" w14:textId="77777777" w:rsidR="001B1EEE" w:rsidRDefault="001B1EEE">
            <w:pPr>
              <w:pBdr>
                <w:top w:val="nil"/>
                <w:left w:val="nil"/>
                <w:bottom w:val="nil"/>
                <w:right w:val="nil"/>
                <w:between w:val="nil"/>
              </w:pBdr>
              <w:ind w:hanging="10"/>
              <w:cnfStyle w:val="000000100000" w:firstRow="0" w:lastRow="0" w:firstColumn="0" w:lastColumn="0" w:oddVBand="0" w:evenVBand="0" w:oddHBand="1" w:evenHBand="0" w:firstRowFirstColumn="0" w:firstRowLastColumn="0" w:lastRowFirstColumn="0" w:lastRowLastColumn="0"/>
              <w:rPr>
                <w:color w:val="000000"/>
                <w:sz w:val="10"/>
                <w:szCs w:val="10"/>
              </w:rPr>
            </w:pPr>
          </w:p>
          <w:p w14:paraId="006348BB" w14:textId="77777777" w:rsidR="001B1EEE" w:rsidRDefault="008D52AA">
            <w:pPr>
              <w:pBdr>
                <w:top w:val="nil"/>
                <w:left w:val="nil"/>
                <w:bottom w:val="nil"/>
                <w:right w:val="nil"/>
                <w:between w:val="nil"/>
              </w:pBdr>
              <w:ind w:hanging="10"/>
              <w:cnfStyle w:val="000000100000" w:firstRow="0" w:lastRow="0" w:firstColumn="0" w:lastColumn="0" w:oddVBand="0" w:evenVBand="0" w:oddHBand="1" w:evenHBand="0" w:firstRowFirstColumn="0" w:firstRowLastColumn="0" w:lastRowFirstColumn="0" w:lastRowLastColumn="0"/>
              <w:rPr>
                <w:color w:val="000000"/>
              </w:rPr>
            </w:pPr>
            <w:r>
              <w:rPr>
                <w:color w:val="000000"/>
              </w:rPr>
              <w:t>Análise descritiva, transversal e exploratória, por meio do levantamento de dados em campo.</w:t>
            </w:r>
          </w:p>
          <w:p w14:paraId="7BE9E29B" w14:textId="77777777" w:rsidR="001B1EEE" w:rsidRDefault="008D52AA">
            <w:pPr>
              <w:pBdr>
                <w:top w:val="nil"/>
                <w:left w:val="nil"/>
                <w:bottom w:val="nil"/>
                <w:right w:val="nil"/>
                <w:between w:val="nil"/>
              </w:pBdr>
              <w:ind w:hanging="10"/>
              <w:cnfStyle w:val="000000100000" w:firstRow="0" w:lastRow="0" w:firstColumn="0" w:lastColumn="0" w:oddVBand="0" w:evenVBand="0" w:oddHBand="1" w:evenHBand="0" w:firstRowFirstColumn="0" w:firstRowLastColumn="0" w:lastRowFirstColumn="0" w:lastRowLastColumn="0"/>
              <w:rPr>
                <w:color w:val="000000"/>
              </w:rPr>
            </w:pPr>
            <w:r>
              <w:rPr>
                <w:color w:val="000000"/>
              </w:rPr>
              <w:t>Para a seleção dos casos de estudo, utilizaram-se os critérios de inclusão e exclusão.</w:t>
            </w:r>
          </w:p>
          <w:p w14:paraId="56A748BF" w14:textId="77777777" w:rsidR="001B1EEE" w:rsidRDefault="001B1EEE">
            <w:pPr>
              <w:pBdr>
                <w:top w:val="nil"/>
                <w:left w:val="nil"/>
                <w:bottom w:val="nil"/>
                <w:right w:val="nil"/>
                <w:between w:val="nil"/>
              </w:pBdr>
              <w:ind w:hanging="10"/>
              <w:cnfStyle w:val="000000100000" w:firstRow="0" w:lastRow="0" w:firstColumn="0" w:lastColumn="0" w:oddVBand="0" w:evenVBand="0" w:oddHBand="1" w:evenHBand="0" w:firstRowFirstColumn="0" w:firstRowLastColumn="0" w:lastRowFirstColumn="0" w:lastRowLastColumn="0"/>
              <w:rPr>
                <w:color w:val="000000"/>
              </w:rPr>
            </w:pPr>
          </w:p>
        </w:tc>
        <w:tc>
          <w:tcPr>
            <w:tcW w:w="2126" w:type="dxa"/>
          </w:tcPr>
          <w:p w14:paraId="6A9EB9F3" w14:textId="77777777" w:rsidR="001B1EEE" w:rsidRDefault="001B1EEE">
            <w:pPr>
              <w:pBdr>
                <w:top w:val="nil"/>
                <w:left w:val="nil"/>
                <w:bottom w:val="nil"/>
                <w:right w:val="nil"/>
                <w:between w:val="nil"/>
              </w:pBdr>
              <w:ind w:hanging="10"/>
              <w:cnfStyle w:val="000000100000" w:firstRow="0" w:lastRow="0" w:firstColumn="0" w:lastColumn="0" w:oddVBand="0" w:evenVBand="0" w:oddHBand="1" w:evenHBand="0" w:firstRowFirstColumn="0" w:firstRowLastColumn="0" w:lastRowFirstColumn="0" w:lastRowLastColumn="0"/>
              <w:rPr>
                <w:color w:val="000000"/>
                <w:sz w:val="10"/>
                <w:szCs w:val="10"/>
              </w:rPr>
            </w:pPr>
          </w:p>
          <w:p w14:paraId="66509510" w14:textId="77777777" w:rsidR="001B1EEE" w:rsidRDefault="008D52AA">
            <w:pPr>
              <w:pBdr>
                <w:top w:val="nil"/>
                <w:left w:val="nil"/>
                <w:bottom w:val="nil"/>
                <w:right w:val="nil"/>
                <w:between w:val="nil"/>
              </w:pBdr>
              <w:ind w:hanging="10"/>
              <w:cnfStyle w:val="000000100000" w:firstRow="0" w:lastRow="0" w:firstColumn="0" w:lastColumn="0" w:oddVBand="0" w:evenVBand="0" w:oddHBand="1" w:evenHBand="0" w:firstRowFirstColumn="0" w:firstRowLastColumn="0" w:lastRowFirstColumn="0" w:lastRowLastColumn="0"/>
              <w:rPr>
                <w:color w:val="000000"/>
              </w:rPr>
            </w:pPr>
            <w:r>
              <w:rPr>
                <w:color w:val="000000"/>
              </w:rPr>
              <w:t>Descrever as medidas acústicas da fonte glótica da voz de um grupo de homens e mulheres com DP, em comparação com casos de controle.</w:t>
            </w:r>
          </w:p>
        </w:tc>
        <w:tc>
          <w:tcPr>
            <w:tcW w:w="1843" w:type="dxa"/>
          </w:tcPr>
          <w:p w14:paraId="3C737555" w14:textId="77777777" w:rsidR="001B1EEE" w:rsidRDefault="001B1EEE">
            <w:pPr>
              <w:pBdr>
                <w:top w:val="nil"/>
                <w:left w:val="nil"/>
                <w:bottom w:val="nil"/>
                <w:right w:val="nil"/>
                <w:between w:val="nil"/>
              </w:pBdr>
              <w:ind w:hanging="10"/>
              <w:cnfStyle w:val="000000100000" w:firstRow="0" w:lastRow="0" w:firstColumn="0" w:lastColumn="0" w:oddVBand="0" w:evenVBand="0" w:oddHBand="1" w:evenHBand="0" w:firstRowFirstColumn="0" w:firstRowLastColumn="0" w:lastRowFirstColumn="0" w:lastRowLastColumn="0"/>
              <w:rPr>
                <w:color w:val="000000"/>
                <w:sz w:val="10"/>
                <w:szCs w:val="10"/>
              </w:rPr>
            </w:pPr>
          </w:p>
          <w:p w14:paraId="346914A6" w14:textId="77777777" w:rsidR="001B1EEE" w:rsidRDefault="008D52AA">
            <w:pPr>
              <w:pBdr>
                <w:top w:val="nil"/>
                <w:left w:val="nil"/>
                <w:bottom w:val="nil"/>
                <w:right w:val="nil"/>
                <w:between w:val="nil"/>
              </w:pBdr>
              <w:ind w:hanging="1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5 pares de casos (de estudo e de controle), sendo três de homens e dois de mulheres, entre 36 e 63 anos de idade, com o parkinsoniano classificado no Estágio de </w:t>
            </w:r>
            <w:proofErr w:type="spellStart"/>
            <w:r>
              <w:rPr>
                <w:color w:val="000000"/>
              </w:rPr>
              <w:t>Hohen</w:t>
            </w:r>
            <w:proofErr w:type="spellEnd"/>
            <w:r>
              <w:rPr>
                <w:color w:val="000000"/>
              </w:rPr>
              <w:t xml:space="preserve"> e </w:t>
            </w:r>
            <w:proofErr w:type="spellStart"/>
            <w:r>
              <w:rPr>
                <w:color w:val="000000"/>
              </w:rPr>
              <w:t>Yahr</w:t>
            </w:r>
            <w:proofErr w:type="spellEnd"/>
            <w:r>
              <w:rPr>
                <w:color w:val="000000"/>
              </w:rPr>
              <w:t xml:space="preserve"> Modificado.</w:t>
            </w:r>
          </w:p>
          <w:p w14:paraId="3E49E4D2" w14:textId="77777777" w:rsidR="001B1EEE" w:rsidRDefault="001B1EEE">
            <w:pPr>
              <w:pBdr>
                <w:top w:val="nil"/>
                <w:left w:val="nil"/>
                <w:bottom w:val="nil"/>
                <w:right w:val="nil"/>
                <w:between w:val="nil"/>
              </w:pBdr>
              <w:ind w:hanging="10"/>
              <w:cnfStyle w:val="000000100000" w:firstRow="0" w:lastRow="0" w:firstColumn="0" w:lastColumn="0" w:oddVBand="0" w:evenVBand="0" w:oddHBand="1" w:evenHBand="0" w:firstRowFirstColumn="0" w:firstRowLastColumn="0" w:lastRowFirstColumn="0" w:lastRowLastColumn="0"/>
              <w:rPr>
                <w:color w:val="000000"/>
                <w:sz w:val="10"/>
                <w:szCs w:val="10"/>
              </w:rPr>
            </w:pPr>
          </w:p>
        </w:tc>
        <w:tc>
          <w:tcPr>
            <w:tcW w:w="1838" w:type="dxa"/>
          </w:tcPr>
          <w:p w14:paraId="33DC0ED4" w14:textId="77777777" w:rsidR="001B1EEE" w:rsidRDefault="001B1EEE">
            <w:pPr>
              <w:pBdr>
                <w:top w:val="nil"/>
                <w:left w:val="nil"/>
                <w:bottom w:val="nil"/>
                <w:right w:val="nil"/>
                <w:between w:val="nil"/>
              </w:pBdr>
              <w:ind w:hanging="10"/>
              <w:cnfStyle w:val="000000100000" w:firstRow="0" w:lastRow="0" w:firstColumn="0" w:lastColumn="0" w:oddVBand="0" w:evenVBand="0" w:oddHBand="1" w:evenHBand="0" w:firstRowFirstColumn="0" w:firstRowLastColumn="0" w:lastRowFirstColumn="0" w:lastRowLastColumn="0"/>
              <w:rPr>
                <w:b/>
                <w:color w:val="000000"/>
                <w:sz w:val="10"/>
                <w:szCs w:val="10"/>
              </w:rPr>
            </w:pPr>
          </w:p>
          <w:p w14:paraId="1C3199E2" w14:textId="77777777" w:rsidR="001B1EEE" w:rsidRDefault="008D52AA">
            <w:pPr>
              <w:pBdr>
                <w:top w:val="nil"/>
                <w:left w:val="nil"/>
                <w:bottom w:val="nil"/>
                <w:right w:val="nil"/>
                <w:between w:val="nil"/>
              </w:pBdr>
              <w:ind w:hanging="10"/>
              <w:cnfStyle w:val="000000100000" w:firstRow="0" w:lastRow="0" w:firstColumn="0" w:lastColumn="0" w:oddVBand="0" w:evenVBand="0" w:oddHBand="1" w:evenHBand="0" w:firstRowFirstColumn="0" w:firstRowLastColumn="0" w:lastRowFirstColumn="0" w:lastRowLastColumn="0"/>
              <w:rPr>
                <w:color w:val="000000"/>
              </w:rPr>
            </w:pPr>
            <w:r>
              <w:rPr>
                <w:b/>
                <w:color w:val="000000"/>
              </w:rPr>
              <w:t>Autor</w:t>
            </w:r>
            <w:r>
              <w:rPr>
                <w:color w:val="000000"/>
              </w:rPr>
              <w:t>: Fernanda Vargas Ferreira, Carla Aparecida Cielo, Maria Elaine Trevisan.</w:t>
            </w:r>
          </w:p>
          <w:p w14:paraId="35E935CA" w14:textId="77777777" w:rsidR="001B1EEE" w:rsidRDefault="001B1EEE">
            <w:pPr>
              <w:pBdr>
                <w:top w:val="nil"/>
                <w:left w:val="nil"/>
                <w:bottom w:val="nil"/>
                <w:right w:val="nil"/>
                <w:between w:val="nil"/>
              </w:pBdr>
              <w:ind w:hanging="10"/>
              <w:cnfStyle w:val="000000100000" w:firstRow="0" w:lastRow="0" w:firstColumn="0" w:lastColumn="0" w:oddVBand="0" w:evenVBand="0" w:oddHBand="1" w:evenHBand="0" w:firstRowFirstColumn="0" w:firstRowLastColumn="0" w:lastRowFirstColumn="0" w:lastRowLastColumn="0"/>
              <w:rPr>
                <w:color w:val="000000"/>
              </w:rPr>
            </w:pPr>
          </w:p>
          <w:p w14:paraId="4EC1532F" w14:textId="77777777" w:rsidR="001B1EEE" w:rsidRDefault="008D52AA">
            <w:pPr>
              <w:pBdr>
                <w:top w:val="nil"/>
                <w:left w:val="nil"/>
                <w:bottom w:val="nil"/>
                <w:right w:val="nil"/>
                <w:between w:val="nil"/>
              </w:pBdr>
              <w:ind w:hanging="10"/>
              <w:cnfStyle w:val="000000100000" w:firstRow="0" w:lastRow="0" w:firstColumn="0" w:lastColumn="0" w:oddVBand="0" w:evenVBand="0" w:oddHBand="1" w:evenHBand="0" w:firstRowFirstColumn="0" w:firstRowLastColumn="0" w:lastRowFirstColumn="0" w:lastRowLastColumn="0"/>
              <w:rPr>
                <w:color w:val="000000"/>
              </w:rPr>
            </w:pPr>
            <w:r>
              <w:rPr>
                <w:b/>
                <w:color w:val="000000"/>
              </w:rPr>
              <w:t>Ano</w:t>
            </w:r>
            <w:r>
              <w:rPr>
                <w:color w:val="000000"/>
              </w:rPr>
              <w:t>: 2010</w:t>
            </w:r>
          </w:p>
          <w:p w14:paraId="69A112E1" w14:textId="77777777" w:rsidR="001B1EEE" w:rsidRDefault="001B1EEE">
            <w:pPr>
              <w:pBdr>
                <w:top w:val="nil"/>
                <w:left w:val="nil"/>
                <w:bottom w:val="nil"/>
                <w:right w:val="nil"/>
                <w:between w:val="nil"/>
              </w:pBdr>
              <w:ind w:hanging="10"/>
              <w:cnfStyle w:val="000000100000" w:firstRow="0" w:lastRow="0" w:firstColumn="0" w:lastColumn="0" w:oddVBand="0" w:evenVBand="0" w:oddHBand="1" w:evenHBand="0" w:firstRowFirstColumn="0" w:firstRowLastColumn="0" w:lastRowFirstColumn="0" w:lastRowLastColumn="0"/>
              <w:rPr>
                <w:color w:val="000000"/>
              </w:rPr>
            </w:pPr>
          </w:p>
          <w:p w14:paraId="635E35A7" w14:textId="77777777" w:rsidR="001B1EEE" w:rsidRDefault="008D52AA">
            <w:pPr>
              <w:pBdr>
                <w:top w:val="nil"/>
                <w:left w:val="nil"/>
                <w:bottom w:val="nil"/>
                <w:right w:val="nil"/>
                <w:between w:val="nil"/>
              </w:pBdr>
              <w:ind w:hanging="10"/>
              <w:cnfStyle w:val="000000100000" w:firstRow="0" w:lastRow="0" w:firstColumn="0" w:lastColumn="0" w:oddVBand="0" w:evenVBand="0" w:oddHBand="1" w:evenHBand="0" w:firstRowFirstColumn="0" w:firstRowLastColumn="0" w:lastRowFirstColumn="0" w:lastRowLastColumn="0"/>
              <w:rPr>
                <w:color w:val="000000"/>
              </w:rPr>
            </w:pPr>
            <w:r>
              <w:rPr>
                <w:b/>
                <w:color w:val="000000"/>
              </w:rPr>
              <w:t>Abordagem</w:t>
            </w:r>
            <w:r>
              <w:rPr>
                <w:color w:val="000000"/>
              </w:rPr>
              <w:t>:   Quantitativo.</w:t>
            </w:r>
          </w:p>
        </w:tc>
      </w:tr>
      <w:tr w:rsidR="001B1EEE" w14:paraId="20D253B5" w14:textId="77777777" w:rsidTr="001B1EEE">
        <w:trPr>
          <w:trHeight w:val="2548"/>
        </w:trPr>
        <w:tc>
          <w:tcPr>
            <w:cnfStyle w:val="001000000000" w:firstRow="0" w:lastRow="0" w:firstColumn="1" w:lastColumn="0" w:oddVBand="0" w:evenVBand="0" w:oddHBand="0" w:evenHBand="0" w:firstRowFirstColumn="0" w:firstRowLastColumn="0" w:lastRowFirstColumn="0" w:lastRowLastColumn="0"/>
            <w:tcW w:w="1701" w:type="dxa"/>
          </w:tcPr>
          <w:p w14:paraId="34386A07" w14:textId="77777777" w:rsidR="001B1EEE" w:rsidRDefault="001B1EEE">
            <w:pPr>
              <w:pBdr>
                <w:top w:val="nil"/>
                <w:left w:val="nil"/>
                <w:bottom w:val="nil"/>
                <w:right w:val="nil"/>
                <w:between w:val="nil"/>
              </w:pBdr>
              <w:ind w:hanging="10"/>
              <w:jc w:val="center"/>
              <w:rPr>
                <w:color w:val="000000"/>
              </w:rPr>
            </w:pPr>
          </w:p>
          <w:p w14:paraId="73486C0D" w14:textId="77777777" w:rsidR="001B1EEE" w:rsidRDefault="008D52AA">
            <w:pPr>
              <w:pBdr>
                <w:top w:val="nil"/>
                <w:left w:val="nil"/>
                <w:bottom w:val="nil"/>
                <w:right w:val="nil"/>
                <w:between w:val="nil"/>
              </w:pBdr>
              <w:ind w:hanging="10"/>
              <w:jc w:val="center"/>
              <w:rPr>
                <w:color w:val="000000"/>
              </w:rPr>
            </w:pPr>
            <w:r>
              <w:rPr>
                <w:b w:val="0"/>
                <w:color w:val="000000"/>
              </w:rPr>
              <w:t>Revista Cientifica Acta Medica Portuguesa.</w:t>
            </w:r>
          </w:p>
        </w:tc>
        <w:tc>
          <w:tcPr>
            <w:tcW w:w="2835" w:type="dxa"/>
          </w:tcPr>
          <w:p w14:paraId="3C6622F0" w14:textId="77777777" w:rsidR="001B1EEE" w:rsidRDefault="001B1EEE">
            <w:pPr>
              <w:pBdr>
                <w:top w:val="nil"/>
                <w:left w:val="nil"/>
                <w:bottom w:val="nil"/>
                <w:right w:val="nil"/>
                <w:between w:val="nil"/>
              </w:pBdr>
              <w:ind w:hanging="10"/>
              <w:cnfStyle w:val="000000000000" w:firstRow="0" w:lastRow="0" w:firstColumn="0" w:lastColumn="0" w:oddVBand="0" w:evenVBand="0" w:oddHBand="0" w:evenHBand="0" w:firstRowFirstColumn="0" w:firstRowLastColumn="0" w:lastRowFirstColumn="0" w:lastRowLastColumn="0"/>
              <w:rPr>
                <w:color w:val="000000"/>
                <w:sz w:val="10"/>
                <w:szCs w:val="10"/>
              </w:rPr>
            </w:pPr>
          </w:p>
          <w:p w14:paraId="3557208A" w14:textId="77777777" w:rsidR="001B1EEE" w:rsidRDefault="008D52AA">
            <w:pPr>
              <w:pBdr>
                <w:top w:val="nil"/>
                <w:left w:val="nil"/>
                <w:bottom w:val="nil"/>
                <w:right w:val="nil"/>
                <w:between w:val="nil"/>
              </w:pBdr>
              <w:ind w:hanging="10"/>
              <w:cnfStyle w:val="000000000000" w:firstRow="0" w:lastRow="0" w:firstColumn="0" w:lastColumn="0" w:oddVBand="0" w:evenVBand="0" w:oddHBand="0" w:evenHBand="0" w:firstRowFirstColumn="0" w:firstRowLastColumn="0" w:lastRowFirstColumn="0" w:lastRowLastColumn="0"/>
              <w:rPr>
                <w:color w:val="000000"/>
              </w:rPr>
            </w:pPr>
            <w:r>
              <w:rPr>
                <w:color w:val="000000"/>
              </w:rPr>
              <w:t xml:space="preserve">O estudo realizado é do tipo caso-controle de base hospitalar, tendo decorrido entre dezembro de 2005 e outubro de 2007. </w:t>
            </w:r>
          </w:p>
        </w:tc>
        <w:tc>
          <w:tcPr>
            <w:tcW w:w="2126" w:type="dxa"/>
          </w:tcPr>
          <w:p w14:paraId="6A880F51" w14:textId="77777777" w:rsidR="001B1EEE" w:rsidRDefault="001B1EEE">
            <w:pPr>
              <w:pBdr>
                <w:top w:val="nil"/>
                <w:left w:val="nil"/>
                <w:bottom w:val="nil"/>
                <w:right w:val="nil"/>
                <w:between w:val="nil"/>
              </w:pBdr>
              <w:ind w:hanging="10"/>
              <w:cnfStyle w:val="000000000000" w:firstRow="0" w:lastRow="0" w:firstColumn="0" w:lastColumn="0" w:oddVBand="0" w:evenVBand="0" w:oddHBand="0" w:evenHBand="0" w:firstRowFirstColumn="0" w:firstRowLastColumn="0" w:lastRowFirstColumn="0" w:lastRowLastColumn="0"/>
              <w:rPr>
                <w:color w:val="000000"/>
                <w:sz w:val="10"/>
                <w:szCs w:val="10"/>
              </w:rPr>
            </w:pPr>
          </w:p>
          <w:p w14:paraId="00C097AE" w14:textId="77777777" w:rsidR="001B1EEE" w:rsidRDefault="008D52AA">
            <w:pPr>
              <w:pBdr>
                <w:top w:val="nil"/>
                <w:left w:val="nil"/>
                <w:bottom w:val="nil"/>
                <w:right w:val="nil"/>
                <w:between w:val="nil"/>
              </w:pBdr>
              <w:ind w:hanging="10"/>
              <w:cnfStyle w:val="000000000000" w:firstRow="0" w:lastRow="0" w:firstColumn="0" w:lastColumn="0" w:oddVBand="0" w:evenVBand="0" w:oddHBand="0" w:evenHBand="0" w:firstRowFirstColumn="0" w:firstRowLastColumn="0" w:lastRowFirstColumn="0" w:lastRowLastColumn="0"/>
              <w:rPr>
                <w:color w:val="000000"/>
              </w:rPr>
            </w:pPr>
            <w:r>
              <w:rPr>
                <w:color w:val="000000"/>
              </w:rPr>
              <w:t>Objetivo é avaliar possíveis fatores familiares e ambientais para a DP.</w:t>
            </w:r>
          </w:p>
        </w:tc>
        <w:tc>
          <w:tcPr>
            <w:tcW w:w="1843" w:type="dxa"/>
          </w:tcPr>
          <w:p w14:paraId="7787AE59" w14:textId="77777777" w:rsidR="001B1EEE" w:rsidRDefault="001B1EEE">
            <w:pPr>
              <w:pBdr>
                <w:top w:val="nil"/>
                <w:left w:val="nil"/>
                <w:bottom w:val="nil"/>
                <w:right w:val="nil"/>
                <w:between w:val="nil"/>
              </w:pBdr>
              <w:ind w:hanging="10"/>
              <w:cnfStyle w:val="000000000000" w:firstRow="0" w:lastRow="0" w:firstColumn="0" w:lastColumn="0" w:oddVBand="0" w:evenVBand="0" w:oddHBand="0" w:evenHBand="0" w:firstRowFirstColumn="0" w:firstRowLastColumn="0" w:lastRowFirstColumn="0" w:lastRowLastColumn="0"/>
              <w:rPr>
                <w:color w:val="000000"/>
                <w:sz w:val="10"/>
                <w:szCs w:val="10"/>
              </w:rPr>
            </w:pPr>
          </w:p>
          <w:p w14:paraId="2B3878C2" w14:textId="77777777" w:rsidR="001B1EEE" w:rsidRDefault="008D52AA">
            <w:pPr>
              <w:pBdr>
                <w:top w:val="nil"/>
                <w:left w:val="nil"/>
                <w:bottom w:val="nil"/>
                <w:right w:val="nil"/>
                <w:between w:val="nil"/>
              </w:pBdr>
              <w:ind w:hanging="10"/>
              <w:cnfStyle w:val="000000000000" w:firstRow="0" w:lastRow="0" w:firstColumn="0" w:lastColumn="0" w:oddVBand="0" w:evenVBand="0" w:oddHBand="0" w:evenHBand="0" w:firstRowFirstColumn="0" w:firstRowLastColumn="0" w:lastRowFirstColumn="0" w:lastRowLastColumn="0"/>
              <w:rPr>
                <w:color w:val="000000"/>
              </w:rPr>
            </w:pPr>
            <w:r>
              <w:rPr>
                <w:color w:val="000000"/>
              </w:rPr>
              <w:t>88 casos de indivíduos com diagnóstico de DP, efetuado por neurologista, e 176 controles selecionados segundo a idade, sexo e local de residência.</w:t>
            </w:r>
          </w:p>
          <w:p w14:paraId="307D6333" w14:textId="77777777" w:rsidR="001B1EEE" w:rsidRDefault="001B1EEE">
            <w:pPr>
              <w:pBdr>
                <w:top w:val="nil"/>
                <w:left w:val="nil"/>
                <w:bottom w:val="nil"/>
                <w:right w:val="nil"/>
                <w:between w:val="nil"/>
              </w:pBdr>
              <w:ind w:hanging="10"/>
              <w:cnfStyle w:val="000000000000" w:firstRow="0" w:lastRow="0" w:firstColumn="0" w:lastColumn="0" w:oddVBand="0" w:evenVBand="0" w:oddHBand="0" w:evenHBand="0" w:firstRowFirstColumn="0" w:firstRowLastColumn="0" w:lastRowFirstColumn="0" w:lastRowLastColumn="0"/>
              <w:rPr>
                <w:color w:val="000000"/>
                <w:sz w:val="10"/>
                <w:szCs w:val="10"/>
              </w:rPr>
            </w:pPr>
          </w:p>
        </w:tc>
        <w:tc>
          <w:tcPr>
            <w:tcW w:w="1838" w:type="dxa"/>
          </w:tcPr>
          <w:p w14:paraId="55536242" w14:textId="77777777" w:rsidR="001B1EEE" w:rsidRDefault="001B1EEE">
            <w:pPr>
              <w:pBdr>
                <w:top w:val="nil"/>
                <w:left w:val="nil"/>
                <w:bottom w:val="nil"/>
                <w:right w:val="nil"/>
                <w:between w:val="nil"/>
              </w:pBdr>
              <w:ind w:hanging="10"/>
              <w:cnfStyle w:val="000000000000" w:firstRow="0" w:lastRow="0" w:firstColumn="0" w:lastColumn="0" w:oddVBand="0" w:evenVBand="0" w:oddHBand="0" w:evenHBand="0" w:firstRowFirstColumn="0" w:firstRowLastColumn="0" w:lastRowFirstColumn="0" w:lastRowLastColumn="0"/>
              <w:rPr>
                <w:b/>
                <w:color w:val="000000"/>
                <w:sz w:val="10"/>
                <w:szCs w:val="10"/>
              </w:rPr>
            </w:pPr>
          </w:p>
          <w:p w14:paraId="7AED69CC" w14:textId="77777777" w:rsidR="001B1EEE" w:rsidRDefault="008D52AA">
            <w:pPr>
              <w:pBdr>
                <w:top w:val="nil"/>
                <w:left w:val="nil"/>
                <w:bottom w:val="nil"/>
                <w:right w:val="nil"/>
                <w:between w:val="nil"/>
              </w:pBdr>
              <w:ind w:hanging="10"/>
              <w:cnfStyle w:val="000000000000" w:firstRow="0" w:lastRow="0" w:firstColumn="0" w:lastColumn="0" w:oddVBand="0" w:evenVBand="0" w:oddHBand="0" w:evenHBand="0" w:firstRowFirstColumn="0" w:firstRowLastColumn="0" w:lastRowFirstColumn="0" w:lastRowLastColumn="0"/>
              <w:rPr>
                <w:color w:val="000000"/>
              </w:rPr>
            </w:pPr>
            <w:r>
              <w:rPr>
                <w:b/>
                <w:color w:val="000000"/>
              </w:rPr>
              <w:t>Autor</w:t>
            </w:r>
            <w:r>
              <w:rPr>
                <w:color w:val="000000"/>
              </w:rPr>
              <w:t>: Duarte PEREIRA, Carolina GARRETT.</w:t>
            </w:r>
          </w:p>
          <w:p w14:paraId="01009F90" w14:textId="77777777" w:rsidR="001B1EEE" w:rsidRDefault="001B1EEE">
            <w:pPr>
              <w:pBdr>
                <w:top w:val="nil"/>
                <w:left w:val="nil"/>
                <w:bottom w:val="nil"/>
                <w:right w:val="nil"/>
                <w:between w:val="nil"/>
              </w:pBdr>
              <w:ind w:hanging="10"/>
              <w:cnfStyle w:val="000000000000" w:firstRow="0" w:lastRow="0" w:firstColumn="0" w:lastColumn="0" w:oddVBand="0" w:evenVBand="0" w:oddHBand="0" w:evenHBand="0" w:firstRowFirstColumn="0" w:firstRowLastColumn="0" w:lastRowFirstColumn="0" w:lastRowLastColumn="0"/>
              <w:rPr>
                <w:color w:val="000000"/>
              </w:rPr>
            </w:pPr>
          </w:p>
          <w:p w14:paraId="0FF612E2" w14:textId="77777777" w:rsidR="001B1EEE" w:rsidRDefault="008D52AA">
            <w:pPr>
              <w:pBdr>
                <w:top w:val="nil"/>
                <w:left w:val="nil"/>
                <w:bottom w:val="nil"/>
                <w:right w:val="nil"/>
                <w:between w:val="nil"/>
              </w:pBdr>
              <w:ind w:hanging="10"/>
              <w:cnfStyle w:val="000000000000" w:firstRow="0" w:lastRow="0" w:firstColumn="0" w:lastColumn="0" w:oddVBand="0" w:evenVBand="0" w:oddHBand="0" w:evenHBand="0" w:firstRowFirstColumn="0" w:firstRowLastColumn="0" w:lastRowFirstColumn="0" w:lastRowLastColumn="0"/>
              <w:rPr>
                <w:color w:val="000000"/>
              </w:rPr>
            </w:pPr>
            <w:r>
              <w:rPr>
                <w:b/>
                <w:color w:val="000000"/>
              </w:rPr>
              <w:t>Ano</w:t>
            </w:r>
            <w:r>
              <w:rPr>
                <w:color w:val="000000"/>
              </w:rPr>
              <w:t>: 2010.</w:t>
            </w:r>
          </w:p>
          <w:p w14:paraId="6E3F2B16" w14:textId="77777777" w:rsidR="001B1EEE" w:rsidRDefault="001B1EEE">
            <w:pPr>
              <w:pBdr>
                <w:top w:val="nil"/>
                <w:left w:val="nil"/>
                <w:bottom w:val="nil"/>
                <w:right w:val="nil"/>
                <w:between w:val="nil"/>
              </w:pBdr>
              <w:ind w:hanging="10"/>
              <w:cnfStyle w:val="000000000000" w:firstRow="0" w:lastRow="0" w:firstColumn="0" w:lastColumn="0" w:oddVBand="0" w:evenVBand="0" w:oddHBand="0" w:evenHBand="0" w:firstRowFirstColumn="0" w:firstRowLastColumn="0" w:lastRowFirstColumn="0" w:lastRowLastColumn="0"/>
              <w:rPr>
                <w:color w:val="000000"/>
              </w:rPr>
            </w:pPr>
          </w:p>
          <w:p w14:paraId="0864DF2C" w14:textId="77777777" w:rsidR="001B1EEE" w:rsidRDefault="008D52AA">
            <w:pPr>
              <w:pBdr>
                <w:top w:val="nil"/>
                <w:left w:val="nil"/>
                <w:bottom w:val="nil"/>
                <w:right w:val="nil"/>
                <w:between w:val="nil"/>
              </w:pBdr>
              <w:ind w:hanging="10"/>
              <w:cnfStyle w:val="000000000000" w:firstRow="0" w:lastRow="0" w:firstColumn="0" w:lastColumn="0" w:oddVBand="0" w:evenVBand="0" w:oddHBand="0" w:evenHBand="0" w:firstRowFirstColumn="0" w:firstRowLastColumn="0" w:lastRowFirstColumn="0" w:lastRowLastColumn="0"/>
              <w:rPr>
                <w:color w:val="000000"/>
              </w:rPr>
            </w:pPr>
            <w:r>
              <w:rPr>
                <w:b/>
                <w:color w:val="000000"/>
              </w:rPr>
              <w:t>Abordagem</w:t>
            </w:r>
            <w:r>
              <w:rPr>
                <w:color w:val="000000"/>
              </w:rPr>
              <w:t>: Quantitativo.</w:t>
            </w:r>
          </w:p>
        </w:tc>
      </w:tr>
      <w:tr w:rsidR="001B1EEE" w14:paraId="1B23F7B7" w14:textId="77777777" w:rsidTr="001B1EEE">
        <w:trPr>
          <w:cnfStyle w:val="000000100000" w:firstRow="0" w:lastRow="0" w:firstColumn="0" w:lastColumn="0" w:oddVBand="0" w:evenVBand="0" w:oddHBand="1" w:evenHBand="0" w:firstRowFirstColumn="0" w:firstRowLastColumn="0" w:lastRowFirstColumn="0" w:lastRowLastColumn="0"/>
          <w:trHeight w:val="2548"/>
        </w:trPr>
        <w:tc>
          <w:tcPr>
            <w:cnfStyle w:val="001000000000" w:firstRow="0" w:lastRow="0" w:firstColumn="1" w:lastColumn="0" w:oddVBand="0" w:evenVBand="0" w:oddHBand="0" w:evenHBand="0" w:firstRowFirstColumn="0" w:firstRowLastColumn="0" w:lastRowFirstColumn="0" w:lastRowLastColumn="0"/>
            <w:tcW w:w="1701" w:type="dxa"/>
          </w:tcPr>
          <w:p w14:paraId="3FE20D7D" w14:textId="77777777" w:rsidR="001B1EEE" w:rsidRDefault="001B1EEE">
            <w:pPr>
              <w:pBdr>
                <w:top w:val="nil"/>
                <w:left w:val="nil"/>
                <w:bottom w:val="nil"/>
                <w:right w:val="nil"/>
                <w:between w:val="nil"/>
              </w:pBdr>
              <w:ind w:hanging="10"/>
              <w:jc w:val="center"/>
              <w:rPr>
                <w:color w:val="000000"/>
              </w:rPr>
            </w:pPr>
          </w:p>
          <w:p w14:paraId="5E2C39DE" w14:textId="77777777" w:rsidR="001B1EEE" w:rsidRDefault="008D52AA">
            <w:pPr>
              <w:pBdr>
                <w:top w:val="nil"/>
                <w:left w:val="nil"/>
                <w:bottom w:val="nil"/>
                <w:right w:val="nil"/>
                <w:between w:val="nil"/>
              </w:pBdr>
              <w:ind w:hanging="10"/>
              <w:jc w:val="center"/>
              <w:rPr>
                <w:color w:val="000000"/>
              </w:rPr>
            </w:pPr>
            <w:r>
              <w:rPr>
                <w:b w:val="0"/>
                <w:color w:val="000000"/>
              </w:rPr>
              <w:t>Fisioterapia Brasil, v. 6, n. 4.</w:t>
            </w:r>
          </w:p>
        </w:tc>
        <w:tc>
          <w:tcPr>
            <w:tcW w:w="2835" w:type="dxa"/>
          </w:tcPr>
          <w:p w14:paraId="61B4E219" w14:textId="77777777" w:rsidR="001B1EEE" w:rsidRDefault="001B1EEE">
            <w:pPr>
              <w:pBdr>
                <w:top w:val="nil"/>
                <w:left w:val="nil"/>
                <w:bottom w:val="nil"/>
                <w:right w:val="nil"/>
                <w:between w:val="nil"/>
              </w:pBdr>
              <w:ind w:hanging="10"/>
              <w:cnfStyle w:val="000000100000" w:firstRow="0" w:lastRow="0" w:firstColumn="0" w:lastColumn="0" w:oddVBand="0" w:evenVBand="0" w:oddHBand="1" w:evenHBand="0" w:firstRowFirstColumn="0" w:firstRowLastColumn="0" w:lastRowFirstColumn="0" w:lastRowLastColumn="0"/>
              <w:rPr>
                <w:color w:val="000000"/>
                <w:sz w:val="10"/>
                <w:szCs w:val="10"/>
              </w:rPr>
            </w:pPr>
          </w:p>
          <w:p w14:paraId="7352BADC" w14:textId="77777777" w:rsidR="001B1EEE" w:rsidRDefault="008D52AA">
            <w:pPr>
              <w:pBdr>
                <w:top w:val="nil"/>
                <w:left w:val="nil"/>
                <w:bottom w:val="nil"/>
                <w:right w:val="nil"/>
                <w:between w:val="nil"/>
              </w:pBdr>
              <w:ind w:hanging="1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Pacientes portadores de Parkinson foram avaliados através de um questionário, com posterior aplicação do teste do Mini Exame do Estado Mental.  Após o término das avaliações, fez-se a compilação dos </w:t>
            </w:r>
            <w:proofErr w:type="gramStart"/>
            <w:r>
              <w:rPr>
                <w:color w:val="000000"/>
              </w:rPr>
              <w:t>dados  e</w:t>
            </w:r>
            <w:proofErr w:type="gramEnd"/>
            <w:r>
              <w:rPr>
                <w:color w:val="000000"/>
              </w:rPr>
              <w:t xml:space="preserve">  em  seguida  foi  realizada  sua  análise  estatística.</w:t>
            </w:r>
          </w:p>
        </w:tc>
        <w:tc>
          <w:tcPr>
            <w:tcW w:w="2126" w:type="dxa"/>
          </w:tcPr>
          <w:p w14:paraId="47D78BB3" w14:textId="77777777" w:rsidR="001B1EEE" w:rsidRDefault="001B1EEE">
            <w:pPr>
              <w:pBdr>
                <w:top w:val="nil"/>
                <w:left w:val="nil"/>
                <w:bottom w:val="nil"/>
                <w:right w:val="nil"/>
                <w:between w:val="nil"/>
              </w:pBdr>
              <w:ind w:hanging="10"/>
              <w:cnfStyle w:val="000000100000" w:firstRow="0" w:lastRow="0" w:firstColumn="0" w:lastColumn="0" w:oddVBand="0" w:evenVBand="0" w:oddHBand="1" w:evenHBand="0" w:firstRowFirstColumn="0" w:firstRowLastColumn="0" w:lastRowFirstColumn="0" w:lastRowLastColumn="0"/>
              <w:rPr>
                <w:color w:val="000000"/>
                <w:sz w:val="10"/>
                <w:szCs w:val="10"/>
              </w:rPr>
            </w:pPr>
          </w:p>
          <w:p w14:paraId="33171C95" w14:textId="77777777" w:rsidR="001B1EEE" w:rsidRDefault="008D52AA">
            <w:pPr>
              <w:pBdr>
                <w:top w:val="nil"/>
                <w:left w:val="nil"/>
                <w:bottom w:val="nil"/>
                <w:right w:val="nil"/>
                <w:between w:val="nil"/>
              </w:pBdr>
              <w:ind w:hanging="10"/>
              <w:cnfStyle w:val="000000100000" w:firstRow="0" w:lastRow="0" w:firstColumn="0" w:lastColumn="0" w:oddVBand="0" w:evenVBand="0" w:oddHBand="1" w:evenHBand="0" w:firstRowFirstColumn="0" w:firstRowLastColumn="0" w:lastRowFirstColumn="0" w:lastRowLastColumn="0"/>
              <w:rPr>
                <w:color w:val="000000"/>
              </w:rPr>
            </w:pPr>
            <w:r>
              <w:rPr>
                <w:color w:val="000000"/>
              </w:rPr>
              <w:t>Analisar a correlação existente entre alterações no estado cognitivo, idade e tempo de evolução da DP sobre os episódios de quedas em uma população de pacientes parkinsonianos.</w:t>
            </w:r>
          </w:p>
          <w:p w14:paraId="18B04FB5" w14:textId="77777777" w:rsidR="001B1EEE" w:rsidRDefault="001B1EEE">
            <w:pPr>
              <w:pBdr>
                <w:top w:val="nil"/>
                <w:left w:val="nil"/>
                <w:bottom w:val="nil"/>
                <w:right w:val="nil"/>
                <w:between w:val="nil"/>
              </w:pBdr>
              <w:ind w:hanging="10"/>
              <w:cnfStyle w:val="000000100000" w:firstRow="0" w:lastRow="0" w:firstColumn="0" w:lastColumn="0" w:oddVBand="0" w:evenVBand="0" w:oddHBand="1" w:evenHBand="0" w:firstRowFirstColumn="0" w:firstRowLastColumn="0" w:lastRowFirstColumn="0" w:lastRowLastColumn="0"/>
              <w:rPr>
                <w:color w:val="000000"/>
                <w:sz w:val="10"/>
                <w:szCs w:val="10"/>
              </w:rPr>
            </w:pPr>
          </w:p>
        </w:tc>
        <w:tc>
          <w:tcPr>
            <w:tcW w:w="1843" w:type="dxa"/>
          </w:tcPr>
          <w:p w14:paraId="3EEE827C" w14:textId="77777777" w:rsidR="001B1EEE" w:rsidRDefault="001B1EEE">
            <w:pPr>
              <w:pBdr>
                <w:top w:val="nil"/>
                <w:left w:val="nil"/>
                <w:bottom w:val="nil"/>
                <w:right w:val="nil"/>
                <w:between w:val="nil"/>
              </w:pBdr>
              <w:ind w:hanging="10"/>
              <w:cnfStyle w:val="000000100000" w:firstRow="0" w:lastRow="0" w:firstColumn="0" w:lastColumn="0" w:oddVBand="0" w:evenVBand="0" w:oddHBand="1" w:evenHBand="0" w:firstRowFirstColumn="0" w:firstRowLastColumn="0" w:lastRowFirstColumn="0" w:lastRowLastColumn="0"/>
              <w:rPr>
                <w:color w:val="000000"/>
                <w:sz w:val="10"/>
                <w:szCs w:val="10"/>
              </w:rPr>
            </w:pPr>
          </w:p>
          <w:p w14:paraId="5F109D92" w14:textId="77777777" w:rsidR="001B1EEE" w:rsidRDefault="008D52AA">
            <w:pPr>
              <w:pBdr>
                <w:top w:val="nil"/>
                <w:left w:val="nil"/>
                <w:bottom w:val="nil"/>
                <w:right w:val="nil"/>
                <w:between w:val="nil"/>
              </w:pBdr>
              <w:ind w:hanging="10"/>
              <w:cnfStyle w:val="000000100000" w:firstRow="0" w:lastRow="0" w:firstColumn="0" w:lastColumn="0" w:oddVBand="0" w:evenVBand="0" w:oddHBand="1" w:evenHBand="0" w:firstRowFirstColumn="0" w:firstRowLastColumn="0" w:lastRowFirstColumn="0" w:lastRowLastColumn="0"/>
              <w:rPr>
                <w:color w:val="000000"/>
              </w:rPr>
            </w:pPr>
            <w:proofErr w:type="gramStart"/>
            <w:r>
              <w:rPr>
                <w:color w:val="000000"/>
              </w:rPr>
              <w:t>50  indivíduos</w:t>
            </w:r>
            <w:proofErr w:type="gramEnd"/>
            <w:r>
              <w:rPr>
                <w:color w:val="000000"/>
              </w:rPr>
              <w:t xml:space="preserve"> portadores de Doença de Parkinson na Associação Paranaense de  Portadores  de  Parkinson  (APPP), com mais de 60 anos, de ambos os sexos.</w:t>
            </w:r>
          </w:p>
        </w:tc>
        <w:tc>
          <w:tcPr>
            <w:tcW w:w="1838" w:type="dxa"/>
          </w:tcPr>
          <w:p w14:paraId="1B79D1AB" w14:textId="77777777" w:rsidR="001B1EEE" w:rsidRDefault="001B1EEE">
            <w:pPr>
              <w:pBdr>
                <w:top w:val="nil"/>
                <w:left w:val="nil"/>
                <w:bottom w:val="nil"/>
                <w:right w:val="nil"/>
                <w:between w:val="nil"/>
              </w:pBdr>
              <w:ind w:hanging="10"/>
              <w:cnfStyle w:val="000000100000" w:firstRow="0" w:lastRow="0" w:firstColumn="0" w:lastColumn="0" w:oddVBand="0" w:evenVBand="0" w:oddHBand="1" w:evenHBand="0" w:firstRowFirstColumn="0" w:firstRowLastColumn="0" w:lastRowFirstColumn="0" w:lastRowLastColumn="0"/>
              <w:rPr>
                <w:b/>
                <w:color w:val="000000"/>
                <w:sz w:val="10"/>
                <w:szCs w:val="10"/>
              </w:rPr>
            </w:pPr>
          </w:p>
          <w:p w14:paraId="2B6D489E" w14:textId="77777777" w:rsidR="001B1EEE" w:rsidRDefault="008D52AA">
            <w:pPr>
              <w:pBdr>
                <w:top w:val="nil"/>
                <w:left w:val="nil"/>
                <w:bottom w:val="nil"/>
                <w:right w:val="nil"/>
                <w:between w:val="nil"/>
              </w:pBdr>
              <w:ind w:hanging="10"/>
              <w:cnfStyle w:val="000000100000" w:firstRow="0" w:lastRow="0" w:firstColumn="0" w:lastColumn="0" w:oddVBand="0" w:evenVBand="0" w:oddHBand="1" w:evenHBand="0" w:firstRowFirstColumn="0" w:firstRowLastColumn="0" w:lastRowFirstColumn="0" w:lastRowLastColumn="0"/>
              <w:rPr>
                <w:color w:val="000000"/>
              </w:rPr>
            </w:pPr>
            <w:r>
              <w:rPr>
                <w:b/>
                <w:color w:val="000000"/>
              </w:rPr>
              <w:t>Autor</w:t>
            </w:r>
            <w:r>
              <w:rPr>
                <w:color w:val="000000"/>
              </w:rPr>
              <w:t xml:space="preserve">: Fernando Amâncio Aragão, M.  </w:t>
            </w:r>
            <w:proofErr w:type="spellStart"/>
            <w:r>
              <w:rPr>
                <w:color w:val="000000"/>
              </w:rPr>
              <w:t>Sc</w:t>
            </w:r>
            <w:proofErr w:type="spellEnd"/>
            <w:r>
              <w:rPr>
                <w:color w:val="000000"/>
              </w:rPr>
              <w:t>, Fabiana Magalhães Navarro.</w:t>
            </w:r>
          </w:p>
          <w:p w14:paraId="1A87916B" w14:textId="77777777" w:rsidR="001B1EEE" w:rsidRDefault="001B1EEE">
            <w:pPr>
              <w:pBdr>
                <w:top w:val="nil"/>
                <w:left w:val="nil"/>
                <w:bottom w:val="nil"/>
                <w:right w:val="nil"/>
                <w:between w:val="nil"/>
              </w:pBdr>
              <w:ind w:hanging="10"/>
              <w:cnfStyle w:val="000000100000" w:firstRow="0" w:lastRow="0" w:firstColumn="0" w:lastColumn="0" w:oddVBand="0" w:evenVBand="0" w:oddHBand="1" w:evenHBand="0" w:firstRowFirstColumn="0" w:firstRowLastColumn="0" w:lastRowFirstColumn="0" w:lastRowLastColumn="0"/>
              <w:rPr>
                <w:color w:val="000000"/>
              </w:rPr>
            </w:pPr>
          </w:p>
          <w:p w14:paraId="5DE27C4D" w14:textId="77777777" w:rsidR="001B1EEE" w:rsidRDefault="008D52AA">
            <w:pPr>
              <w:pBdr>
                <w:top w:val="nil"/>
                <w:left w:val="nil"/>
                <w:bottom w:val="nil"/>
                <w:right w:val="nil"/>
                <w:between w:val="nil"/>
              </w:pBdr>
              <w:ind w:hanging="10"/>
              <w:cnfStyle w:val="000000100000" w:firstRow="0" w:lastRow="0" w:firstColumn="0" w:lastColumn="0" w:oddVBand="0" w:evenVBand="0" w:oddHBand="1" w:evenHBand="0" w:firstRowFirstColumn="0" w:firstRowLastColumn="0" w:lastRowFirstColumn="0" w:lastRowLastColumn="0"/>
              <w:rPr>
                <w:color w:val="000000"/>
              </w:rPr>
            </w:pPr>
            <w:r>
              <w:rPr>
                <w:b/>
                <w:color w:val="000000"/>
              </w:rPr>
              <w:t>Ano</w:t>
            </w:r>
            <w:r>
              <w:rPr>
                <w:color w:val="000000"/>
              </w:rPr>
              <w:t>: 2005.</w:t>
            </w:r>
          </w:p>
          <w:p w14:paraId="54C78C49" w14:textId="77777777" w:rsidR="001B1EEE" w:rsidRDefault="001B1EEE">
            <w:pPr>
              <w:pBdr>
                <w:top w:val="nil"/>
                <w:left w:val="nil"/>
                <w:bottom w:val="nil"/>
                <w:right w:val="nil"/>
                <w:between w:val="nil"/>
              </w:pBdr>
              <w:ind w:hanging="10"/>
              <w:cnfStyle w:val="000000100000" w:firstRow="0" w:lastRow="0" w:firstColumn="0" w:lastColumn="0" w:oddVBand="0" w:evenVBand="0" w:oddHBand="1" w:evenHBand="0" w:firstRowFirstColumn="0" w:firstRowLastColumn="0" w:lastRowFirstColumn="0" w:lastRowLastColumn="0"/>
              <w:rPr>
                <w:color w:val="000000"/>
              </w:rPr>
            </w:pPr>
          </w:p>
          <w:p w14:paraId="065D9F18" w14:textId="77777777" w:rsidR="001B1EEE" w:rsidRDefault="008D52AA">
            <w:pPr>
              <w:pBdr>
                <w:top w:val="nil"/>
                <w:left w:val="nil"/>
                <w:bottom w:val="nil"/>
                <w:right w:val="nil"/>
                <w:between w:val="nil"/>
              </w:pBdr>
              <w:ind w:hanging="10"/>
              <w:cnfStyle w:val="000000100000" w:firstRow="0" w:lastRow="0" w:firstColumn="0" w:lastColumn="0" w:oddVBand="0" w:evenVBand="0" w:oddHBand="1" w:evenHBand="0" w:firstRowFirstColumn="0" w:firstRowLastColumn="0" w:lastRowFirstColumn="0" w:lastRowLastColumn="0"/>
              <w:rPr>
                <w:color w:val="000000"/>
              </w:rPr>
            </w:pPr>
            <w:r>
              <w:rPr>
                <w:b/>
                <w:color w:val="000000"/>
              </w:rPr>
              <w:t>Abordagem</w:t>
            </w:r>
            <w:r>
              <w:rPr>
                <w:color w:val="000000"/>
              </w:rPr>
              <w:t>: Quantitativo.</w:t>
            </w:r>
          </w:p>
          <w:p w14:paraId="50AD15A3" w14:textId="77777777" w:rsidR="001B1EEE" w:rsidRDefault="001B1EEE">
            <w:pPr>
              <w:pBdr>
                <w:top w:val="nil"/>
                <w:left w:val="nil"/>
                <w:bottom w:val="nil"/>
                <w:right w:val="nil"/>
                <w:between w:val="nil"/>
              </w:pBdr>
              <w:ind w:hanging="10"/>
              <w:cnfStyle w:val="000000100000" w:firstRow="0" w:lastRow="0" w:firstColumn="0" w:lastColumn="0" w:oddVBand="0" w:evenVBand="0" w:oddHBand="1" w:evenHBand="0" w:firstRowFirstColumn="0" w:firstRowLastColumn="0" w:lastRowFirstColumn="0" w:lastRowLastColumn="0"/>
              <w:rPr>
                <w:color w:val="000000"/>
              </w:rPr>
            </w:pPr>
          </w:p>
        </w:tc>
      </w:tr>
      <w:tr w:rsidR="001B1EEE" w14:paraId="49C41D3A" w14:textId="77777777" w:rsidTr="001B1EEE">
        <w:trPr>
          <w:trHeight w:val="3043"/>
        </w:trPr>
        <w:tc>
          <w:tcPr>
            <w:cnfStyle w:val="001000000000" w:firstRow="0" w:lastRow="0" w:firstColumn="1" w:lastColumn="0" w:oddVBand="0" w:evenVBand="0" w:oddHBand="0" w:evenHBand="0" w:firstRowFirstColumn="0" w:firstRowLastColumn="0" w:lastRowFirstColumn="0" w:lastRowLastColumn="0"/>
            <w:tcW w:w="1701" w:type="dxa"/>
          </w:tcPr>
          <w:p w14:paraId="4DE2F7BA" w14:textId="77777777" w:rsidR="001B1EEE" w:rsidRDefault="001B1EEE">
            <w:pPr>
              <w:pBdr>
                <w:top w:val="nil"/>
                <w:left w:val="nil"/>
                <w:bottom w:val="nil"/>
                <w:right w:val="nil"/>
                <w:between w:val="nil"/>
              </w:pBdr>
              <w:ind w:left="0"/>
              <w:rPr>
                <w:color w:val="000000"/>
              </w:rPr>
            </w:pPr>
          </w:p>
          <w:p w14:paraId="17468904" w14:textId="77777777" w:rsidR="001B1EEE" w:rsidRDefault="008D52AA">
            <w:pPr>
              <w:pBdr>
                <w:top w:val="nil"/>
                <w:left w:val="nil"/>
                <w:bottom w:val="nil"/>
                <w:right w:val="nil"/>
                <w:between w:val="nil"/>
              </w:pBdr>
              <w:ind w:left="0"/>
              <w:jc w:val="center"/>
              <w:rPr>
                <w:color w:val="000000"/>
              </w:rPr>
            </w:pPr>
            <w:r>
              <w:rPr>
                <w:b w:val="0"/>
                <w:color w:val="000000"/>
              </w:rPr>
              <w:t xml:space="preserve">Revista </w:t>
            </w:r>
            <w:proofErr w:type="gramStart"/>
            <w:r>
              <w:rPr>
                <w:b w:val="0"/>
                <w:color w:val="000000"/>
              </w:rPr>
              <w:t>neurociências,  v.</w:t>
            </w:r>
            <w:proofErr w:type="gramEnd"/>
            <w:r>
              <w:rPr>
                <w:b w:val="0"/>
                <w:color w:val="000000"/>
              </w:rPr>
              <w:t xml:space="preserve"> 18, n. 4.</w:t>
            </w:r>
          </w:p>
        </w:tc>
        <w:tc>
          <w:tcPr>
            <w:tcW w:w="2835" w:type="dxa"/>
          </w:tcPr>
          <w:p w14:paraId="08032E41" w14:textId="77777777" w:rsidR="001B1EEE" w:rsidRDefault="001B1EEE">
            <w:pPr>
              <w:pBdr>
                <w:top w:val="nil"/>
                <w:left w:val="nil"/>
                <w:bottom w:val="nil"/>
                <w:right w:val="nil"/>
                <w:between w:val="nil"/>
              </w:pBdr>
              <w:ind w:hanging="10"/>
              <w:cnfStyle w:val="000000000000" w:firstRow="0" w:lastRow="0" w:firstColumn="0" w:lastColumn="0" w:oddVBand="0" w:evenVBand="0" w:oddHBand="0" w:evenHBand="0" w:firstRowFirstColumn="0" w:firstRowLastColumn="0" w:lastRowFirstColumn="0" w:lastRowLastColumn="0"/>
              <w:rPr>
                <w:color w:val="000000"/>
                <w:sz w:val="10"/>
                <w:szCs w:val="10"/>
              </w:rPr>
            </w:pPr>
          </w:p>
          <w:p w14:paraId="7D12383F" w14:textId="77777777" w:rsidR="001B1EEE" w:rsidRDefault="008D52AA">
            <w:pPr>
              <w:pBdr>
                <w:top w:val="nil"/>
                <w:left w:val="nil"/>
                <w:bottom w:val="nil"/>
                <w:right w:val="nil"/>
                <w:between w:val="nil"/>
              </w:pBdr>
              <w:ind w:hanging="10"/>
              <w:cnfStyle w:val="000000000000" w:firstRow="0" w:lastRow="0" w:firstColumn="0" w:lastColumn="0" w:oddVBand="0" w:evenVBand="0" w:oddHBand="0" w:evenHBand="0" w:firstRowFirstColumn="0" w:firstRowLastColumn="0" w:lastRowFirstColumn="0" w:lastRowLastColumn="0"/>
              <w:rPr>
                <w:color w:val="000000"/>
              </w:rPr>
            </w:pPr>
            <w:r>
              <w:rPr>
                <w:color w:val="000000"/>
              </w:rPr>
              <w:t xml:space="preserve">Estudo do tipo transversal com análise descritiva e quantitativa. Avaliou-se o quadro clínico, tempo de evolução da doença e grau de acometimento, pela escala de </w:t>
            </w:r>
            <w:proofErr w:type="spellStart"/>
            <w:r>
              <w:rPr>
                <w:color w:val="000000"/>
              </w:rPr>
              <w:t>Hoehn</w:t>
            </w:r>
            <w:proofErr w:type="spellEnd"/>
            <w:r>
              <w:rPr>
                <w:color w:val="000000"/>
              </w:rPr>
              <w:t xml:space="preserve"> &amp; </w:t>
            </w:r>
            <w:proofErr w:type="spellStart"/>
            <w:r>
              <w:rPr>
                <w:color w:val="000000"/>
              </w:rPr>
              <w:t>Yahr</w:t>
            </w:r>
            <w:proofErr w:type="spellEnd"/>
            <w:r>
              <w:rPr>
                <w:color w:val="000000"/>
              </w:rPr>
              <w:t>.</w:t>
            </w:r>
          </w:p>
        </w:tc>
        <w:tc>
          <w:tcPr>
            <w:tcW w:w="2126" w:type="dxa"/>
          </w:tcPr>
          <w:p w14:paraId="3F04B169" w14:textId="77777777" w:rsidR="001B1EEE" w:rsidRDefault="001B1EEE">
            <w:pPr>
              <w:pBdr>
                <w:top w:val="nil"/>
                <w:left w:val="nil"/>
                <w:bottom w:val="nil"/>
                <w:right w:val="nil"/>
                <w:between w:val="nil"/>
              </w:pBdr>
              <w:ind w:hanging="10"/>
              <w:cnfStyle w:val="000000000000" w:firstRow="0" w:lastRow="0" w:firstColumn="0" w:lastColumn="0" w:oddVBand="0" w:evenVBand="0" w:oddHBand="0" w:evenHBand="0" w:firstRowFirstColumn="0" w:firstRowLastColumn="0" w:lastRowFirstColumn="0" w:lastRowLastColumn="0"/>
              <w:rPr>
                <w:color w:val="000000"/>
                <w:sz w:val="10"/>
                <w:szCs w:val="10"/>
              </w:rPr>
            </w:pPr>
          </w:p>
          <w:p w14:paraId="3216F1F8" w14:textId="77777777" w:rsidR="001B1EEE" w:rsidRDefault="008D52AA">
            <w:pPr>
              <w:pBdr>
                <w:top w:val="nil"/>
                <w:left w:val="nil"/>
                <w:bottom w:val="nil"/>
                <w:right w:val="nil"/>
                <w:between w:val="nil"/>
              </w:pBdr>
              <w:ind w:hanging="10"/>
              <w:cnfStyle w:val="000000000000" w:firstRow="0" w:lastRow="0" w:firstColumn="0" w:lastColumn="0" w:oddVBand="0" w:evenVBand="0" w:oddHBand="0" w:evenHBand="0" w:firstRowFirstColumn="0" w:firstRowLastColumn="0" w:lastRowFirstColumn="0" w:lastRowLastColumn="0"/>
              <w:rPr>
                <w:color w:val="000000"/>
              </w:rPr>
            </w:pPr>
            <w:r>
              <w:rPr>
                <w:color w:val="000000"/>
              </w:rPr>
              <w:t>Analisar o comprometimento da Qualidade de vida do parkinsoniano, e observar esta relação com o tempo de evolução da doença e o seu estágio de acometimento.</w:t>
            </w:r>
          </w:p>
          <w:p w14:paraId="354D955B" w14:textId="77777777" w:rsidR="001B1EEE" w:rsidRDefault="001B1EEE">
            <w:pPr>
              <w:pBdr>
                <w:top w:val="nil"/>
                <w:left w:val="nil"/>
                <w:bottom w:val="nil"/>
                <w:right w:val="nil"/>
                <w:between w:val="nil"/>
              </w:pBdr>
              <w:ind w:hanging="10"/>
              <w:cnfStyle w:val="000000000000" w:firstRow="0" w:lastRow="0" w:firstColumn="0" w:lastColumn="0" w:oddVBand="0" w:evenVBand="0" w:oddHBand="0" w:evenHBand="0" w:firstRowFirstColumn="0" w:firstRowLastColumn="0" w:lastRowFirstColumn="0" w:lastRowLastColumn="0"/>
              <w:rPr>
                <w:color w:val="000000"/>
                <w:sz w:val="10"/>
                <w:szCs w:val="10"/>
              </w:rPr>
            </w:pPr>
          </w:p>
        </w:tc>
        <w:tc>
          <w:tcPr>
            <w:tcW w:w="1843" w:type="dxa"/>
          </w:tcPr>
          <w:p w14:paraId="7C678ADD" w14:textId="77777777" w:rsidR="001B1EEE" w:rsidRDefault="001B1EEE">
            <w:pPr>
              <w:pBdr>
                <w:top w:val="nil"/>
                <w:left w:val="nil"/>
                <w:bottom w:val="nil"/>
                <w:right w:val="nil"/>
                <w:between w:val="nil"/>
              </w:pBdr>
              <w:ind w:hanging="10"/>
              <w:cnfStyle w:val="000000000000" w:firstRow="0" w:lastRow="0" w:firstColumn="0" w:lastColumn="0" w:oddVBand="0" w:evenVBand="0" w:oddHBand="0" w:evenHBand="0" w:firstRowFirstColumn="0" w:firstRowLastColumn="0" w:lastRowFirstColumn="0" w:lastRowLastColumn="0"/>
              <w:rPr>
                <w:color w:val="000000"/>
                <w:sz w:val="10"/>
                <w:szCs w:val="10"/>
              </w:rPr>
            </w:pPr>
          </w:p>
          <w:p w14:paraId="2B473314" w14:textId="77777777" w:rsidR="001B1EEE" w:rsidRDefault="008D52AA">
            <w:pPr>
              <w:pBdr>
                <w:top w:val="nil"/>
                <w:left w:val="nil"/>
                <w:bottom w:val="nil"/>
                <w:right w:val="nil"/>
                <w:between w:val="nil"/>
              </w:pBdr>
              <w:ind w:hanging="10"/>
              <w:cnfStyle w:val="000000000000" w:firstRow="0" w:lastRow="0" w:firstColumn="0" w:lastColumn="0" w:oddVBand="0" w:evenVBand="0" w:oddHBand="0" w:evenHBand="0" w:firstRowFirstColumn="0" w:firstRowLastColumn="0" w:lastRowFirstColumn="0" w:lastRowLastColumn="0"/>
              <w:rPr>
                <w:color w:val="000000"/>
              </w:rPr>
            </w:pPr>
            <w:r>
              <w:rPr>
                <w:color w:val="000000"/>
              </w:rPr>
              <w:t>10 indivíduos, ambos os sexos, com DP, no qual a idade variou de 46 a 76 anos.</w:t>
            </w:r>
          </w:p>
          <w:p w14:paraId="657F443B" w14:textId="77777777" w:rsidR="001B1EEE" w:rsidRDefault="001B1EEE">
            <w:pPr>
              <w:pBdr>
                <w:top w:val="nil"/>
                <w:left w:val="nil"/>
                <w:bottom w:val="nil"/>
                <w:right w:val="nil"/>
                <w:between w:val="nil"/>
              </w:pBdr>
              <w:ind w:hanging="10"/>
              <w:cnfStyle w:val="000000000000" w:firstRow="0" w:lastRow="0" w:firstColumn="0" w:lastColumn="0" w:oddVBand="0" w:evenVBand="0" w:oddHBand="0" w:evenHBand="0" w:firstRowFirstColumn="0" w:firstRowLastColumn="0" w:lastRowFirstColumn="0" w:lastRowLastColumn="0"/>
              <w:rPr>
                <w:color w:val="000000"/>
              </w:rPr>
            </w:pPr>
          </w:p>
        </w:tc>
        <w:tc>
          <w:tcPr>
            <w:tcW w:w="1838" w:type="dxa"/>
          </w:tcPr>
          <w:p w14:paraId="5E696D97" w14:textId="77777777" w:rsidR="001B1EEE" w:rsidRDefault="001B1EEE">
            <w:pPr>
              <w:pBdr>
                <w:top w:val="nil"/>
                <w:left w:val="nil"/>
                <w:bottom w:val="nil"/>
                <w:right w:val="nil"/>
                <w:between w:val="nil"/>
              </w:pBdr>
              <w:ind w:hanging="10"/>
              <w:cnfStyle w:val="000000000000" w:firstRow="0" w:lastRow="0" w:firstColumn="0" w:lastColumn="0" w:oddVBand="0" w:evenVBand="0" w:oddHBand="0" w:evenHBand="0" w:firstRowFirstColumn="0" w:firstRowLastColumn="0" w:lastRowFirstColumn="0" w:lastRowLastColumn="0"/>
              <w:rPr>
                <w:b/>
                <w:color w:val="000000"/>
                <w:sz w:val="10"/>
                <w:szCs w:val="10"/>
              </w:rPr>
            </w:pPr>
          </w:p>
          <w:p w14:paraId="0D9E11C0" w14:textId="77777777" w:rsidR="001B1EEE" w:rsidRDefault="008D52AA">
            <w:pPr>
              <w:pBdr>
                <w:top w:val="nil"/>
                <w:left w:val="nil"/>
                <w:bottom w:val="nil"/>
                <w:right w:val="nil"/>
                <w:between w:val="nil"/>
              </w:pBdr>
              <w:ind w:hanging="10"/>
              <w:cnfStyle w:val="000000000000" w:firstRow="0" w:lastRow="0" w:firstColumn="0" w:lastColumn="0" w:oddVBand="0" w:evenVBand="0" w:oddHBand="0" w:evenHBand="0" w:firstRowFirstColumn="0" w:firstRowLastColumn="0" w:lastRowFirstColumn="0" w:lastRowLastColumn="0"/>
              <w:rPr>
                <w:color w:val="000000"/>
              </w:rPr>
            </w:pPr>
            <w:r>
              <w:rPr>
                <w:b/>
                <w:color w:val="000000"/>
              </w:rPr>
              <w:t>Autor</w:t>
            </w:r>
            <w:r>
              <w:rPr>
                <w:color w:val="000000"/>
              </w:rPr>
              <w:t>: Fernanda Soares Silva et al.</w:t>
            </w:r>
          </w:p>
          <w:p w14:paraId="041BA8B4" w14:textId="77777777" w:rsidR="001B1EEE" w:rsidRDefault="001B1EEE">
            <w:pPr>
              <w:pBdr>
                <w:top w:val="nil"/>
                <w:left w:val="nil"/>
                <w:bottom w:val="nil"/>
                <w:right w:val="nil"/>
                <w:between w:val="nil"/>
              </w:pBdr>
              <w:ind w:hanging="10"/>
              <w:cnfStyle w:val="000000000000" w:firstRow="0" w:lastRow="0" w:firstColumn="0" w:lastColumn="0" w:oddVBand="0" w:evenVBand="0" w:oddHBand="0" w:evenHBand="0" w:firstRowFirstColumn="0" w:firstRowLastColumn="0" w:lastRowFirstColumn="0" w:lastRowLastColumn="0"/>
              <w:rPr>
                <w:color w:val="000000"/>
              </w:rPr>
            </w:pPr>
          </w:p>
          <w:p w14:paraId="3423AC7A" w14:textId="77777777" w:rsidR="001B1EEE" w:rsidRDefault="008D52AA">
            <w:pPr>
              <w:pBdr>
                <w:top w:val="nil"/>
                <w:left w:val="nil"/>
                <w:bottom w:val="nil"/>
                <w:right w:val="nil"/>
                <w:between w:val="nil"/>
              </w:pBdr>
              <w:ind w:hanging="10"/>
              <w:cnfStyle w:val="000000000000" w:firstRow="0" w:lastRow="0" w:firstColumn="0" w:lastColumn="0" w:oddVBand="0" w:evenVBand="0" w:oddHBand="0" w:evenHBand="0" w:firstRowFirstColumn="0" w:firstRowLastColumn="0" w:lastRowFirstColumn="0" w:lastRowLastColumn="0"/>
              <w:rPr>
                <w:color w:val="000000"/>
              </w:rPr>
            </w:pPr>
            <w:r>
              <w:rPr>
                <w:b/>
                <w:color w:val="000000"/>
              </w:rPr>
              <w:t>Ano</w:t>
            </w:r>
            <w:r>
              <w:rPr>
                <w:color w:val="000000"/>
              </w:rPr>
              <w:t>: 2010.</w:t>
            </w:r>
          </w:p>
          <w:p w14:paraId="579C88CE" w14:textId="77777777" w:rsidR="001B1EEE" w:rsidRDefault="001B1EEE">
            <w:pPr>
              <w:pBdr>
                <w:top w:val="nil"/>
                <w:left w:val="nil"/>
                <w:bottom w:val="nil"/>
                <w:right w:val="nil"/>
                <w:between w:val="nil"/>
              </w:pBdr>
              <w:ind w:hanging="10"/>
              <w:cnfStyle w:val="000000000000" w:firstRow="0" w:lastRow="0" w:firstColumn="0" w:lastColumn="0" w:oddVBand="0" w:evenVBand="0" w:oddHBand="0" w:evenHBand="0" w:firstRowFirstColumn="0" w:firstRowLastColumn="0" w:lastRowFirstColumn="0" w:lastRowLastColumn="0"/>
              <w:rPr>
                <w:color w:val="000000"/>
              </w:rPr>
            </w:pPr>
          </w:p>
          <w:p w14:paraId="2B39216D" w14:textId="77777777" w:rsidR="001B1EEE" w:rsidRDefault="008D52AA">
            <w:pPr>
              <w:pBdr>
                <w:top w:val="nil"/>
                <w:left w:val="nil"/>
                <w:bottom w:val="nil"/>
                <w:right w:val="nil"/>
                <w:between w:val="nil"/>
              </w:pBdr>
              <w:ind w:hanging="10"/>
              <w:cnfStyle w:val="000000000000" w:firstRow="0" w:lastRow="0" w:firstColumn="0" w:lastColumn="0" w:oddVBand="0" w:evenVBand="0" w:oddHBand="0" w:evenHBand="0" w:firstRowFirstColumn="0" w:firstRowLastColumn="0" w:lastRowFirstColumn="0" w:lastRowLastColumn="0"/>
              <w:rPr>
                <w:color w:val="000000"/>
              </w:rPr>
            </w:pPr>
            <w:r>
              <w:rPr>
                <w:b/>
                <w:color w:val="000000"/>
              </w:rPr>
              <w:t>Abordagem</w:t>
            </w:r>
            <w:r>
              <w:rPr>
                <w:color w:val="000000"/>
              </w:rPr>
              <w:t>: Quantitativo.</w:t>
            </w:r>
          </w:p>
        </w:tc>
      </w:tr>
    </w:tbl>
    <w:p w14:paraId="03A2109E" w14:textId="77777777" w:rsidR="001B1EEE" w:rsidRDefault="008D52AA">
      <w:pPr>
        <w:spacing w:after="2103" w:line="323" w:lineRule="auto"/>
        <w:ind w:left="0" w:right="0"/>
        <w:rPr>
          <w:sz w:val="20"/>
          <w:szCs w:val="20"/>
        </w:rPr>
      </w:pPr>
      <w:r>
        <w:rPr>
          <w:b/>
          <w:sz w:val="20"/>
          <w:szCs w:val="20"/>
        </w:rPr>
        <w:t>Quadro 1</w:t>
      </w:r>
      <w:r>
        <w:rPr>
          <w:sz w:val="20"/>
          <w:szCs w:val="20"/>
        </w:rPr>
        <w:t>. Características dos artigos incluídos na revisão.</w:t>
      </w:r>
    </w:p>
    <w:p w14:paraId="7B642901" w14:textId="77777777" w:rsidR="001B1EEE" w:rsidRDefault="008D52AA">
      <w:pPr>
        <w:numPr>
          <w:ilvl w:val="0"/>
          <w:numId w:val="1"/>
        </w:numPr>
        <w:pBdr>
          <w:top w:val="nil"/>
          <w:left w:val="nil"/>
          <w:bottom w:val="nil"/>
          <w:right w:val="nil"/>
          <w:between w:val="nil"/>
        </w:pBdr>
        <w:spacing w:before="120" w:after="120" w:line="240" w:lineRule="auto"/>
        <w:ind w:right="0"/>
        <w:jc w:val="left"/>
        <w:rPr>
          <w:b/>
          <w:color w:val="000000"/>
        </w:rPr>
      </w:pPr>
      <w:r>
        <w:rPr>
          <w:b/>
          <w:color w:val="000000"/>
        </w:rPr>
        <w:t>DISCUSSÃO</w:t>
      </w:r>
    </w:p>
    <w:p w14:paraId="4C8600A0" w14:textId="77777777" w:rsidR="001B1EEE" w:rsidRDefault="001B1EEE">
      <w:pPr>
        <w:pBdr>
          <w:top w:val="nil"/>
          <w:left w:val="nil"/>
          <w:bottom w:val="nil"/>
          <w:right w:val="nil"/>
          <w:between w:val="nil"/>
        </w:pBdr>
        <w:spacing w:before="120" w:after="120" w:line="240" w:lineRule="auto"/>
        <w:ind w:left="720" w:right="0"/>
        <w:jc w:val="left"/>
        <w:rPr>
          <w:b/>
          <w:color w:val="000000"/>
        </w:rPr>
      </w:pPr>
    </w:p>
    <w:p w14:paraId="4BD2DE4E" w14:textId="77777777" w:rsidR="001B1EEE" w:rsidRDefault="008D52AA">
      <w:pPr>
        <w:shd w:val="clear" w:color="auto" w:fill="FFFFFF"/>
        <w:spacing w:after="0"/>
        <w:ind w:left="0" w:right="0" w:firstLine="709"/>
      </w:pPr>
      <w:r>
        <w:rPr>
          <w:color w:val="202124"/>
        </w:rPr>
        <w:t xml:space="preserve">A etiologia da Doença de Parkinson (DP) encontra-se, em parte, por desvendar. Fatores ambientais e genéticos poderão interagir e contribuir para o desenvolvimento desta condição neurodegenerativa. Estudos epidemiológicos recentes colocam o enfoque na possibilidade de determinadas exposições a agentes ambientais com ação </w:t>
      </w:r>
      <w:proofErr w:type="spellStart"/>
      <w:r>
        <w:rPr>
          <w:color w:val="202124"/>
        </w:rPr>
        <w:t>neurotóxica</w:t>
      </w:r>
      <w:proofErr w:type="spellEnd"/>
      <w:r>
        <w:rPr>
          <w:color w:val="202124"/>
        </w:rPr>
        <w:t xml:space="preserve"> poderem precipitar o desenvolvimento da DP, uma vez que as formas puramente genéticas da doença são raras. Assim como outras doenças crónicas, a DP é uma condição complexa com uma etiologia multifatorial, onde vários fatores de risco provavelmente interagem com outros fatores protetores, </w:t>
      </w:r>
      <w:r>
        <w:rPr>
          <w:color w:val="202124"/>
        </w:rPr>
        <w:lastRenderedPageBreak/>
        <w:t>tendo como base um determinado background genético específico. (</w:t>
      </w:r>
      <w:r>
        <w:t>PEREIRA, 2010)</w:t>
      </w:r>
    </w:p>
    <w:p w14:paraId="73A72A8D" w14:textId="77777777" w:rsidR="001B1EEE" w:rsidRDefault="008D52AA">
      <w:pPr>
        <w:shd w:val="clear" w:color="auto" w:fill="FFFFFF"/>
        <w:spacing w:after="0"/>
        <w:ind w:left="0" w:right="0" w:firstLine="709"/>
        <w:rPr>
          <w:color w:val="202124"/>
        </w:rPr>
      </w:pPr>
      <w:r>
        <w:rPr>
          <w:color w:val="202124"/>
        </w:rPr>
        <w:t xml:space="preserve">Segundo </w:t>
      </w:r>
      <w:r>
        <w:rPr>
          <w:highlight w:val="white"/>
        </w:rPr>
        <w:t xml:space="preserve">PETERNELLA (2009), </w:t>
      </w:r>
      <w:r>
        <w:rPr>
          <w:color w:val="202124"/>
        </w:rPr>
        <w:t xml:space="preserve">a doença de Parkinson (DP) se caracteriza como uma doença crônica e neurodegenerativa, que afeta o físico, mental e social do indivíduo, gerando dependências e afetando a rotina dos portadores, cuidadores e familiares. A necessidade de apoio ao portador de Parkinson se torna evidente, ressaltando o papel da família e suas responsabilidades quanto ao cuidado. </w:t>
      </w:r>
    </w:p>
    <w:p w14:paraId="6F1869B7" w14:textId="77777777" w:rsidR="001B1EEE" w:rsidRDefault="008D52AA">
      <w:pPr>
        <w:shd w:val="clear" w:color="auto" w:fill="FFFFFF"/>
        <w:spacing w:after="0"/>
        <w:ind w:left="0" w:right="0" w:firstLine="709"/>
        <w:rPr>
          <w:color w:val="202124"/>
          <w:highlight w:val="white"/>
        </w:rPr>
      </w:pPr>
      <w:r>
        <w:rPr>
          <w:color w:val="202124"/>
        </w:rPr>
        <w:t xml:space="preserve">Devido à inexistência da cura desta doença, há a necessidade de os profissionais intervirem de maneira adequada, </w:t>
      </w:r>
      <w:r>
        <w:rPr>
          <w:color w:val="202124"/>
          <w:highlight w:val="white"/>
        </w:rPr>
        <w:t xml:space="preserve">procurando dar suporte técnico de reabilitação e cuidado, dar apoio psicossocial e sobretudo contribuir para a manutenção de uma boa qualidade de vida para o parkinsoniano e sua família. </w:t>
      </w:r>
    </w:p>
    <w:p w14:paraId="169C937C" w14:textId="77777777" w:rsidR="001B1EEE" w:rsidRDefault="008D52AA">
      <w:pPr>
        <w:shd w:val="clear" w:color="auto" w:fill="FFFFFF"/>
        <w:spacing w:after="0"/>
        <w:ind w:left="0" w:right="0" w:firstLine="709"/>
        <w:rPr>
          <w:highlight w:val="white"/>
        </w:rPr>
      </w:pPr>
      <w:r>
        <w:rPr>
          <w:highlight w:val="white"/>
        </w:rPr>
        <w:t>A qualidade de vida pode ser afetada pela interação entre saúde, o estado mental, a espiritualidade, os relacionamentos do indivíduo e os elementos do ambiente. (SILVA, 2010)</w:t>
      </w:r>
    </w:p>
    <w:p w14:paraId="0FD2B538" w14:textId="77777777" w:rsidR="001B1EEE" w:rsidRDefault="008D52AA">
      <w:pPr>
        <w:shd w:val="clear" w:color="auto" w:fill="FFFFFF"/>
        <w:spacing w:after="0"/>
        <w:ind w:left="0" w:right="0" w:firstLine="709"/>
        <w:rPr>
          <w:highlight w:val="white"/>
        </w:rPr>
      </w:pPr>
      <w:r>
        <w:rPr>
          <w:highlight w:val="white"/>
        </w:rPr>
        <w:t>As alterações motoras são os principais sinais e sintomas da doença de Parkinson, e que somados ao sedentarismo e isolamento social, interferem na mobilidade dos indivíduos com a doença. Entretanto, estes sintomas motores não são os únicos determinantes da qualidade de vida dos parkinsonianos, outros sintomas como desconforto emocional, cognição e até comunicação, podem se acentuar com a evolução da doença, pois surgem novas alterações que certamente levam ao comprometimento de outras dimensões da qualidade de vida. A deterioração começa a ser observada também na cognição, desconforto corporal, bem-estar emocional e comunicação. (SILVA, 2010)</w:t>
      </w:r>
    </w:p>
    <w:p w14:paraId="217EEF86" w14:textId="77777777" w:rsidR="001B1EEE" w:rsidRDefault="008D52AA">
      <w:pPr>
        <w:shd w:val="clear" w:color="auto" w:fill="FFFFFF"/>
        <w:spacing w:after="0"/>
        <w:ind w:left="0" w:right="0" w:firstLine="709"/>
        <w:rPr>
          <w:highlight w:val="white"/>
        </w:rPr>
      </w:pPr>
      <w:r>
        <w:rPr>
          <w:highlight w:val="white"/>
        </w:rPr>
        <w:t>Os aspectos sociais estão relacionados com a qualidade de vida dos indivíduos parkinsonianos, piorando com a evolução da doença, em consequência das alterações nos hábitos de vida e o relacionamento familiar. (SILVA, 2010)</w:t>
      </w:r>
    </w:p>
    <w:p w14:paraId="1DB7BAC7" w14:textId="77777777" w:rsidR="001B1EEE" w:rsidRDefault="008D52AA">
      <w:pPr>
        <w:shd w:val="clear" w:color="auto" w:fill="FFFFFF"/>
        <w:spacing w:after="0"/>
        <w:ind w:left="0" w:right="0" w:firstLine="709"/>
        <w:rPr>
          <w:color w:val="202124"/>
        </w:rPr>
      </w:pPr>
      <w:r>
        <w:rPr>
          <w:color w:val="202124"/>
        </w:rPr>
        <w:t xml:space="preserve">O estudo de ARAGÃO (2005) mostra que à medida que a doença progride, as quedas e a instabilidade postural tornam-se graves consequências relacionadas à perda dos reflexos posturais, gerada pelas alterações de processamento sensorial, que provocam danos físicos e sociais à população parkinsoniana. O estudo mostra ainda que aspectos psicológicos também incidem sobre o paciente parkinsoniano vítima de quedas, o que provoca uma perda de confiança na capacidade de realizar suas atividades de vida diária, isolamento social e estado de dependência aumentada. Além dos aspectos motores descritos, a doença de Parkinson </w:t>
      </w:r>
      <w:r>
        <w:rPr>
          <w:color w:val="202124"/>
        </w:rPr>
        <w:lastRenderedPageBreak/>
        <w:t>acompanha também um declínio cognitivo, que muitas vezes já está instalado pela própria idade do indivíduo e que se acentua pelo caráter progressivo da doença ou como efeito colateral do tratamento farmacológico. São necessários maiores cuidados com esses pacientes com o passar do tempo, devendo o fisioterapeuta estar sempre atento às progressivas alterações deletérias presentes, para que esses eventos não se tornem o fator limitante na qualidade de vida e no prognóstico de tratamento dos pacientes parkinsonianos.</w:t>
      </w:r>
    </w:p>
    <w:p w14:paraId="2C8528A1" w14:textId="77777777" w:rsidR="001B1EEE" w:rsidRDefault="008D52AA">
      <w:pPr>
        <w:shd w:val="clear" w:color="auto" w:fill="FFFFFF"/>
        <w:spacing w:after="0"/>
        <w:ind w:left="0" w:right="0" w:firstLine="709"/>
        <w:rPr>
          <w:color w:val="202124"/>
          <w:highlight w:val="white"/>
        </w:rPr>
      </w:pPr>
      <w:r>
        <w:rPr>
          <w:color w:val="202124"/>
          <w:highlight w:val="white"/>
        </w:rPr>
        <w:t>Apesar de comumente ser reconhecida por seus sintomas motores, os aspectos não-motores da doença são de igual importância. Transtornos mentais na DP são muito frequentes, podendo inclusive anteceder a doença por vários anos. Os sintomas psiquiátricos na DP podem ser decorrentes do próprio processo degenerativo da doença, de seu tratamento ou da vivência subjetiva do paciente frente à doença. (MELO, 2007)</w:t>
      </w:r>
    </w:p>
    <w:p w14:paraId="0B747525" w14:textId="77777777" w:rsidR="001B1EEE" w:rsidRDefault="008D52AA">
      <w:pPr>
        <w:shd w:val="clear" w:color="auto" w:fill="FFFFFF"/>
        <w:spacing w:after="0"/>
        <w:ind w:left="0" w:right="0" w:firstLine="709"/>
        <w:rPr>
          <w:color w:val="202124"/>
          <w:highlight w:val="white"/>
        </w:rPr>
      </w:pPr>
      <w:r>
        <w:rPr>
          <w:color w:val="202124"/>
        </w:rPr>
        <w:t xml:space="preserve">No estudo de MELO (2007) demonstrou-se que pacientes com DP de início precoce apresentam alta frequência de transtornos depressivos em relação à população geral e a várias outras doenças crônicas, mas têm taxas semelhantes à DP de início habitual. O início de sintomas motores em dimidio direito também esteve significativamente associado a uma maior gravidade de sintomas depressivos. Transtornos depressivos também estiveram associados à maior gravidade da DP e maior comprometimento de atividades de vida diária. Constituindo um grande desafio na doença avançada, </w:t>
      </w:r>
      <w:r>
        <w:rPr>
          <w:color w:val="202124"/>
          <w:highlight w:val="white"/>
        </w:rPr>
        <w:t>limitando a efetividade do tratamento dos sintomas motores e levando a uma crescente incapacidade e baixa qualidade de vida.</w:t>
      </w:r>
    </w:p>
    <w:p w14:paraId="0DBEB8F4" w14:textId="77777777" w:rsidR="001B1EEE" w:rsidRDefault="008D52AA">
      <w:pPr>
        <w:shd w:val="clear" w:color="auto" w:fill="FFFFFF"/>
        <w:spacing w:after="0"/>
        <w:ind w:left="0" w:right="0" w:firstLine="709"/>
        <w:rPr>
          <w:highlight w:val="white"/>
        </w:rPr>
      </w:pPr>
      <w:r>
        <w:t xml:space="preserve">BERTUCCI FILHO (2007) reafirma o que MELO (2007) demonstrou em seu estudo, apresentando que a </w:t>
      </w:r>
      <w:r>
        <w:rPr>
          <w:highlight w:val="white"/>
        </w:rPr>
        <w:t xml:space="preserve">frequência de depressão na DP de início precoce é maior do que na população em geral e semelhante ao encontrado em estudos que incluíram todos os pacientes com DP, independentemente da idade de início. </w:t>
      </w:r>
    </w:p>
    <w:p w14:paraId="68CA1811" w14:textId="77777777" w:rsidR="001B1EEE" w:rsidRDefault="008D52AA">
      <w:pPr>
        <w:shd w:val="clear" w:color="auto" w:fill="FFFFFF"/>
        <w:spacing w:after="0"/>
        <w:ind w:left="0" w:right="0" w:firstLine="709"/>
        <w:rPr>
          <w:highlight w:val="white"/>
        </w:rPr>
      </w:pPr>
      <w:r>
        <w:rPr>
          <w:highlight w:val="white"/>
        </w:rPr>
        <w:t>Ainda em seu estudo, BERTUCCI (2007) encontrou uma correlação positiva entre a duração da doença e a gravidade da doença, onde não houve uma frequência maior de depressão em mais casos graves ou de longa duração. Este achado foi inesperado, pois a DP de início precoce afeta indivíduos durante um período muito produtivo da vida. E com isso, os pacientes sofrem mais frequentemente a perda do emprego, ruptura nas relações familiares e maior grau de estigmatização.</w:t>
      </w:r>
    </w:p>
    <w:p w14:paraId="2C0A438E" w14:textId="77777777" w:rsidR="001B1EEE" w:rsidRDefault="008D52AA">
      <w:pPr>
        <w:shd w:val="clear" w:color="auto" w:fill="FFFFFF"/>
        <w:spacing w:after="0"/>
        <w:ind w:left="0" w:right="0" w:firstLine="709"/>
        <w:rPr>
          <w:highlight w:val="white"/>
        </w:rPr>
      </w:pPr>
      <w:r>
        <w:rPr>
          <w:highlight w:val="white"/>
        </w:rPr>
        <w:lastRenderedPageBreak/>
        <w:t xml:space="preserve">BERTUCCI e MELO concordam que a doença de Parkinson de início precoce promove a redução da qualidade de vida do paciente parkinsoniano, independentemente dos sintomas motores. Ambos apresentam que </w:t>
      </w:r>
      <w:r>
        <w:rPr>
          <w:color w:val="202124"/>
          <w:highlight w:val="white"/>
        </w:rPr>
        <w:t xml:space="preserve">os transtornos depressivos nessa doença, passam despercebidos ou são subdiagnosticados e </w:t>
      </w:r>
      <w:proofErr w:type="spellStart"/>
      <w:r>
        <w:rPr>
          <w:color w:val="202124"/>
          <w:highlight w:val="white"/>
        </w:rPr>
        <w:t>subtratados</w:t>
      </w:r>
      <w:proofErr w:type="spellEnd"/>
      <w:r>
        <w:rPr>
          <w:color w:val="202124"/>
          <w:highlight w:val="white"/>
        </w:rPr>
        <w:t>, apesar do grande impacto funcional.</w:t>
      </w:r>
      <w:r>
        <w:rPr>
          <w:highlight w:val="white"/>
        </w:rPr>
        <w:t xml:space="preserve"> </w:t>
      </w:r>
    </w:p>
    <w:p w14:paraId="20CE7056" w14:textId="77777777" w:rsidR="001B1EEE" w:rsidRDefault="008D52AA">
      <w:pPr>
        <w:shd w:val="clear" w:color="auto" w:fill="FFFFFF"/>
        <w:spacing w:after="0"/>
        <w:ind w:left="0" w:right="0" w:firstLine="709"/>
      </w:pPr>
      <w:r>
        <w:rPr>
          <w:highlight w:val="white"/>
        </w:rPr>
        <w:t xml:space="preserve">Para SILVA (2010) a qualidade de vida pode ser afetada pelos relacionamentos do indivíduo. </w:t>
      </w:r>
      <w:r>
        <w:t xml:space="preserve">FERREIRA (2010) concorda, e apresenta que é de extrema importância para a dinâmica nas relações interpessoais, uma comunicação efetiva, onde a voz é fundamental para que o indivíduo possa exercer as mais corriqueiras atividades de vida diária, de lazer e de trabalho. Pacientes com a Doença de Parkinson </w:t>
      </w:r>
      <w:r>
        <w:rPr>
          <w:color w:val="202124"/>
          <w:highlight w:val="white"/>
        </w:rPr>
        <w:t xml:space="preserve">podem apresentar desarmonia no processo de fonação e, por conseguinte, na comunicação. </w:t>
      </w:r>
      <w:r>
        <w:t>Mas, aparentemente, a DP e a idade precoce de seu aparecimento podem acentuar tais alterações, repercutindo de forma negativa na fonação, com isso comprometendo a sua qualidade de vida.</w:t>
      </w:r>
    </w:p>
    <w:p w14:paraId="2AB84D3D" w14:textId="77777777" w:rsidR="001B1EEE" w:rsidRDefault="008D52AA">
      <w:pPr>
        <w:shd w:val="clear" w:color="auto" w:fill="FFFFFF"/>
        <w:spacing w:after="0"/>
        <w:ind w:left="0" w:right="0" w:firstLine="709"/>
        <w:rPr>
          <w:highlight w:val="white"/>
        </w:rPr>
      </w:pPr>
      <w:r>
        <w:t xml:space="preserve">DOS SANTOS (2019) </w:t>
      </w:r>
      <w:r>
        <w:rPr>
          <w:highlight w:val="white"/>
        </w:rPr>
        <w:t xml:space="preserve">apresenta que pacientes com DP levam uma vida sedentária, não realizando atividades que solicitem esforço físico suficiente para desencadear adaptações respiratórias. </w:t>
      </w:r>
      <w:r>
        <w:rPr>
          <w:color w:val="202124"/>
          <w:highlight w:val="white"/>
        </w:rPr>
        <w:t xml:space="preserve">Promovendo assim um decréscimo das condições funcionais pulmonares na maioria dos pacientes. </w:t>
      </w:r>
      <w:r>
        <w:rPr>
          <w:highlight w:val="white"/>
        </w:rPr>
        <w:t>Dessa forma, a avaliação da força muscular respiratória e da função pulmonar, prova ser importante para que se estabeleçam intervenções terapêuticas que reduzam os comprometimentos e favoreçam a melhora da qualidade de vida.</w:t>
      </w:r>
    </w:p>
    <w:p w14:paraId="7B77E743" w14:textId="77777777" w:rsidR="001B1EEE" w:rsidRDefault="008D52AA">
      <w:pPr>
        <w:shd w:val="clear" w:color="auto" w:fill="FFFFFF"/>
        <w:spacing w:after="0"/>
        <w:ind w:left="0" w:right="0" w:firstLine="709"/>
      </w:pPr>
      <w:r>
        <w:rPr>
          <w:highlight w:val="white"/>
        </w:rPr>
        <w:t xml:space="preserve">DOS SANTOS (2019), afirma ainda que a qualidade de vida do indivíduo com doença de Parkinson é afetada negativamente com as alterações motoras promovendo distúrbios no estado físico, mental, emocional e socioeconômico. Com isso, há um impacto na piora da mobilidade com a progressão da doença, conduzindo o parkinsoniano ao isolamento e à redução das atividades diárias, com progressiva piora das complicações pulmonares. </w:t>
      </w:r>
      <w:r>
        <w:t>SILVA (2010), também afirmou anteriormente que as alterações motoras somadas ao sedentarismo e isolamento social interferem na mobilidade dos indivíduos parkinsonianos.</w:t>
      </w:r>
    </w:p>
    <w:p w14:paraId="41EFE7D5" w14:textId="77777777" w:rsidR="001B1EEE" w:rsidRDefault="001B1EEE">
      <w:pPr>
        <w:shd w:val="clear" w:color="auto" w:fill="FFFFFF"/>
        <w:spacing w:after="0"/>
        <w:ind w:left="0" w:right="0" w:firstLine="709"/>
      </w:pPr>
    </w:p>
    <w:p w14:paraId="2B9D9ED6" w14:textId="77777777" w:rsidR="001B1EEE" w:rsidRDefault="001B1EEE">
      <w:pPr>
        <w:shd w:val="clear" w:color="auto" w:fill="FFFFFF"/>
        <w:spacing w:after="0"/>
        <w:ind w:left="0" w:right="0"/>
      </w:pPr>
    </w:p>
    <w:p w14:paraId="58E34405" w14:textId="77777777" w:rsidR="001B1EEE" w:rsidRDefault="008D52AA">
      <w:pPr>
        <w:numPr>
          <w:ilvl w:val="0"/>
          <w:numId w:val="1"/>
        </w:numPr>
        <w:pBdr>
          <w:top w:val="nil"/>
          <w:left w:val="nil"/>
          <w:bottom w:val="nil"/>
          <w:right w:val="nil"/>
          <w:between w:val="nil"/>
        </w:pBdr>
        <w:spacing w:before="120" w:after="120" w:line="240" w:lineRule="auto"/>
        <w:ind w:right="0"/>
        <w:rPr>
          <w:b/>
          <w:color w:val="000000"/>
        </w:rPr>
      </w:pPr>
      <w:r>
        <w:rPr>
          <w:b/>
          <w:color w:val="000000"/>
        </w:rPr>
        <w:t>CONCLUSÃO</w:t>
      </w:r>
    </w:p>
    <w:p w14:paraId="21B54A36" w14:textId="77777777" w:rsidR="001B1EEE" w:rsidRDefault="001B1EEE">
      <w:pPr>
        <w:pBdr>
          <w:top w:val="nil"/>
          <w:left w:val="nil"/>
          <w:bottom w:val="nil"/>
          <w:right w:val="nil"/>
          <w:between w:val="nil"/>
        </w:pBdr>
        <w:spacing w:before="120" w:after="120" w:line="240" w:lineRule="auto"/>
        <w:ind w:left="0" w:right="0"/>
        <w:jc w:val="left"/>
        <w:rPr>
          <w:b/>
          <w:color w:val="000000"/>
        </w:rPr>
      </w:pPr>
    </w:p>
    <w:p w14:paraId="42ECBDA7" w14:textId="77777777" w:rsidR="001B1EEE" w:rsidRDefault="008D52AA">
      <w:pPr>
        <w:ind w:left="0" w:right="68" w:firstLine="709"/>
      </w:pPr>
      <w:r>
        <w:lastRenderedPageBreak/>
        <w:t>Os achados deste estudo permitem concluir que a Doença de Parkinson afeta não somente o físico, mas também o psicológico e o social do indivíduo, comprometendo consideravelmente a qualidade de vida desses pacientes. Dessa forma, a necessidade de apoio ao portador de Parkinson se torna evidente, ressaltando o papel da família e a intervenção de profissionais da saúde, como fonoaudiólogos, fisioterapeutas, educador físico e psicólogos para dar um suporte técnico e uma boa qualidade de vida para o parkinsoniano e sua família.</w:t>
      </w:r>
    </w:p>
    <w:p w14:paraId="0F3486D0" w14:textId="77777777" w:rsidR="001B1EEE" w:rsidRDefault="001B1EEE">
      <w:pPr>
        <w:pBdr>
          <w:top w:val="nil"/>
          <w:left w:val="nil"/>
          <w:bottom w:val="nil"/>
          <w:right w:val="nil"/>
          <w:between w:val="nil"/>
        </w:pBdr>
        <w:spacing w:before="120" w:after="120" w:line="240" w:lineRule="auto"/>
        <w:ind w:left="0" w:right="0"/>
        <w:jc w:val="left"/>
        <w:rPr>
          <w:b/>
          <w:color w:val="000000"/>
        </w:rPr>
      </w:pPr>
    </w:p>
    <w:p w14:paraId="6D24968D" w14:textId="77777777" w:rsidR="001B1EEE" w:rsidRDefault="001B1EEE">
      <w:pPr>
        <w:pBdr>
          <w:top w:val="nil"/>
          <w:left w:val="nil"/>
          <w:bottom w:val="nil"/>
          <w:right w:val="nil"/>
          <w:between w:val="nil"/>
        </w:pBdr>
        <w:spacing w:before="120" w:after="120" w:line="240" w:lineRule="auto"/>
        <w:ind w:left="0" w:right="0"/>
        <w:jc w:val="left"/>
        <w:rPr>
          <w:b/>
          <w:color w:val="000000"/>
        </w:rPr>
      </w:pPr>
    </w:p>
    <w:p w14:paraId="2FB099E2" w14:textId="77777777" w:rsidR="001B1EEE" w:rsidRDefault="001B1EEE">
      <w:pPr>
        <w:pBdr>
          <w:top w:val="nil"/>
          <w:left w:val="nil"/>
          <w:bottom w:val="nil"/>
          <w:right w:val="nil"/>
          <w:between w:val="nil"/>
        </w:pBdr>
        <w:spacing w:before="120" w:after="120" w:line="240" w:lineRule="auto"/>
        <w:ind w:left="0" w:right="0"/>
        <w:jc w:val="left"/>
        <w:rPr>
          <w:b/>
          <w:color w:val="000000"/>
        </w:rPr>
      </w:pPr>
    </w:p>
    <w:p w14:paraId="250C33EB" w14:textId="77777777" w:rsidR="001B1EEE" w:rsidRDefault="001B1EEE">
      <w:pPr>
        <w:pBdr>
          <w:top w:val="nil"/>
          <w:left w:val="nil"/>
          <w:bottom w:val="nil"/>
          <w:right w:val="nil"/>
          <w:between w:val="nil"/>
        </w:pBdr>
        <w:spacing w:before="120" w:after="120" w:line="240" w:lineRule="auto"/>
        <w:ind w:left="0" w:right="0"/>
        <w:jc w:val="left"/>
        <w:rPr>
          <w:b/>
          <w:color w:val="000000"/>
        </w:rPr>
      </w:pPr>
    </w:p>
    <w:p w14:paraId="6030766A" w14:textId="77777777" w:rsidR="001B1EEE" w:rsidRDefault="001B1EEE">
      <w:pPr>
        <w:pBdr>
          <w:top w:val="nil"/>
          <w:left w:val="nil"/>
          <w:bottom w:val="nil"/>
          <w:right w:val="nil"/>
          <w:between w:val="nil"/>
        </w:pBdr>
        <w:spacing w:before="120" w:after="120" w:line="240" w:lineRule="auto"/>
        <w:ind w:left="0" w:right="0"/>
        <w:jc w:val="left"/>
        <w:rPr>
          <w:b/>
          <w:color w:val="000000"/>
        </w:rPr>
      </w:pPr>
    </w:p>
    <w:p w14:paraId="3E3BBB9E" w14:textId="77777777" w:rsidR="001B1EEE" w:rsidRDefault="001B1EEE">
      <w:pPr>
        <w:pBdr>
          <w:top w:val="nil"/>
          <w:left w:val="nil"/>
          <w:bottom w:val="nil"/>
          <w:right w:val="nil"/>
          <w:between w:val="nil"/>
        </w:pBdr>
        <w:spacing w:before="120" w:after="120" w:line="240" w:lineRule="auto"/>
        <w:ind w:left="0" w:right="0"/>
        <w:jc w:val="left"/>
        <w:rPr>
          <w:b/>
          <w:color w:val="000000"/>
        </w:rPr>
      </w:pPr>
    </w:p>
    <w:p w14:paraId="14996096" w14:textId="77777777" w:rsidR="001B1EEE" w:rsidRDefault="001B1EEE">
      <w:pPr>
        <w:pBdr>
          <w:top w:val="nil"/>
          <w:left w:val="nil"/>
          <w:bottom w:val="nil"/>
          <w:right w:val="nil"/>
          <w:between w:val="nil"/>
        </w:pBdr>
        <w:spacing w:before="120" w:after="120" w:line="240" w:lineRule="auto"/>
        <w:ind w:left="0" w:right="0"/>
        <w:jc w:val="left"/>
        <w:rPr>
          <w:b/>
          <w:color w:val="000000"/>
        </w:rPr>
      </w:pPr>
    </w:p>
    <w:p w14:paraId="5B1B1935" w14:textId="77777777" w:rsidR="001B1EEE" w:rsidRDefault="001B1EEE">
      <w:pPr>
        <w:pBdr>
          <w:top w:val="nil"/>
          <w:left w:val="nil"/>
          <w:bottom w:val="nil"/>
          <w:right w:val="nil"/>
          <w:between w:val="nil"/>
        </w:pBdr>
        <w:spacing w:before="120" w:after="120" w:line="240" w:lineRule="auto"/>
        <w:ind w:left="0" w:right="0"/>
        <w:jc w:val="left"/>
        <w:rPr>
          <w:b/>
          <w:color w:val="000000"/>
        </w:rPr>
      </w:pPr>
    </w:p>
    <w:p w14:paraId="39A2E15E" w14:textId="77777777" w:rsidR="001B1EEE" w:rsidRDefault="001B1EEE">
      <w:pPr>
        <w:pBdr>
          <w:top w:val="nil"/>
          <w:left w:val="nil"/>
          <w:bottom w:val="nil"/>
          <w:right w:val="nil"/>
          <w:between w:val="nil"/>
        </w:pBdr>
        <w:spacing w:before="120" w:after="120" w:line="240" w:lineRule="auto"/>
        <w:ind w:left="0" w:right="0"/>
        <w:jc w:val="left"/>
        <w:rPr>
          <w:b/>
          <w:color w:val="000000"/>
        </w:rPr>
      </w:pPr>
    </w:p>
    <w:p w14:paraId="38ACA831" w14:textId="77777777" w:rsidR="001B1EEE" w:rsidRDefault="001B1EEE">
      <w:pPr>
        <w:pBdr>
          <w:top w:val="nil"/>
          <w:left w:val="nil"/>
          <w:bottom w:val="nil"/>
          <w:right w:val="nil"/>
          <w:between w:val="nil"/>
        </w:pBdr>
        <w:spacing w:before="120" w:after="120" w:line="240" w:lineRule="auto"/>
        <w:ind w:left="0" w:right="0"/>
        <w:jc w:val="left"/>
        <w:rPr>
          <w:b/>
          <w:color w:val="000000"/>
        </w:rPr>
      </w:pPr>
    </w:p>
    <w:p w14:paraId="52BD3FDC" w14:textId="77777777" w:rsidR="001B1EEE" w:rsidRDefault="001B1EEE">
      <w:pPr>
        <w:pBdr>
          <w:top w:val="nil"/>
          <w:left w:val="nil"/>
          <w:bottom w:val="nil"/>
          <w:right w:val="nil"/>
          <w:between w:val="nil"/>
        </w:pBdr>
        <w:spacing w:before="120" w:after="120" w:line="240" w:lineRule="auto"/>
        <w:ind w:left="0" w:right="0"/>
        <w:jc w:val="left"/>
        <w:rPr>
          <w:b/>
          <w:color w:val="000000"/>
        </w:rPr>
      </w:pPr>
    </w:p>
    <w:p w14:paraId="4147AF84" w14:textId="77777777" w:rsidR="001B1EEE" w:rsidRDefault="001B1EEE">
      <w:pPr>
        <w:pBdr>
          <w:top w:val="nil"/>
          <w:left w:val="nil"/>
          <w:bottom w:val="nil"/>
          <w:right w:val="nil"/>
          <w:between w:val="nil"/>
        </w:pBdr>
        <w:spacing w:before="120" w:after="120" w:line="240" w:lineRule="auto"/>
        <w:ind w:left="0" w:right="0"/>
        <w:jc w:val="left"/>
        <w:rPr>
          <w:b/>
          <w:color w:val="000000"/>
        </w:rPr>
      </w:pPr>
    </w:p>
    <w:p w14:paraId="76253790" w14:textId="77777777" w:rsidR="001B1EEE" w:rsidRDefault="001B1EEE">
      <w:pPr>
        <w:pBdr>
          <w:top w:val="nil"/>
          <w:left w:val="nil"/>
          <w:bottom w:val="nil"/>
          <w:right w:val="nil"/>
          <w:between w:val="nil"/>
        </w:pBdr>
        <w:spacing w:before="120" w:after="120" w:line="240" w:lineRule="auto"/>
        <w:ind w:left="0" w:right="0"/>
        <w:jc w:val="left"/>
        <w:rPr>
          <w:b/>
          <w:color w:val="000000"/>
        </w:rPr>
      </w:pPr>
    </w:p>
    <w:p w14:paraId="0CD17CA3" w14:textId="77777777" w:rsidR="001B1EEE" w:rsidRDefault="001B1EEE">
      <w:pPr>
        <w:pBdr>
          <w:top w:val="nil"/>
          <w:left w:val="nil"/>
          <w:bottom w:val="nil"/>
          <w:right w:val="nil"/>
          <w:between w:val="nil"/>
        </w:pBdr>
        <w:spacing w:before="120" w:after="120" w:line="240" w:lineRule="auto"/>
        <w:ind w:left="0" w:right="0"/>
        <w:jc w:val="left"/>
        <w:rPr>
          <w:b/>
          <w:color w:val="000000"/>
        </w:rPr>
      </w:pPr>
    </w:p>
    <w:p w14:paraId="5BA72D4A" w14:textId="77777777" w:rsidR="001B1EEE" w:rsidRDefault="001B1EEE">
      <w:pPr>
        <w:pBdr>
          <w:top w:val="nil"/>
          <w:left w:val="nil"/>
          <w:bottom w:val="nil"/>
          <w:right w:val="nil"/>
          <w:between w:val="nil"/>
        </w:pBdr>
        <w:spacing w:before="120" w:after="120" w:line="240" w:lineRule="auto"/>
        <w:ind w:left="0" w:right="0"/>
        <w:jc w:val="left"/>
        <w:rPr>
          <w:b/>
          <w:color w:val="000000"/>
        </w:rPr>
      </w:pPr>
    </w:p>
    <w:p w14:paraId="378152F0" w14:textId="77777777" w:rsidR="001B1EEE" w:rsidRDefault="001B1EEE">
      <w:pPr>
        <w:pBdr>
          <w:top w:val="nil"/>
          <w:left w:val="nil"/>
          <w:bottom w:val="nil"/>
          <w:right w:val="nil"/>
          <w:between w:val="nil"/>
        </w:pBdr>
        <w:spacing w:before="120" w:after="120" w:line="240" w:lineRule="auto"/>
        <w:ind w:left="0" w:right="0"/>
        <w:jc w:val="left"/>
        <w:rPr>
          <w:b/>
          <w:color w:val="000000"/>
        </w:rPr>
      </w:pPr>
    </w:p>
    <w:p w14:paraId="77579FF8" w14:textId="77777777" w:rsidR="001B1EEE" w:rsidRDefault="001B1EEE">
      <w:pPr>
        <w:pBdr>
          <w:top w:val="nil"/>
          <w:left w:val="nil"/>
          <w:bottom w:val="nil"/>
          <w:right w:val="nil"/>
          <w:between w:val="nil"/>
        </w:pBdr>
        <w:spacing w:before="120" w:after="120" w:line="240" w:lineRule="auto"/>
        <w:ind w:left="0" w:right="0"/>
        <w:jc w:val="left"/>
        <w:rPr>
          <w:b/>
          <w:color w:val="000000"/>
        </w:rPr>
      </w:pPr>
    </w:p>
    <w:p w14:paraId="77A0E4AD" w14:textId="77777777" w:rsidR="001B1EEE" w:rsidRDefault="001B1EEE">
      <w:pPr>
        <w:pBdr>
          <w:top w:val="nil"/>
          <w:left w:val="nil"/>
          <w:bottom w:val="nil"/>
          <w:right w:val="nil"/>
          <w:between w:val="nil"/>
        </w:pBdr>
        <w:spacing w:before="120" w:after="120" w:line="240" w:lineRule="auto"/>
        <w:ind w:left="0" w:right="0"/>
        <w:jc w:val="left"/>
        <w:rPr>
          <w:b/>
          <w:color w:val="000000"/>
        </w:rPr>
      </w:pPr>
    </w:p>
    <w:p w14:paraId="7271BD27" w14:textId="77777777" w:rsidR="001B1EEE" w:rsidRDefault="008D52AA">
      <w:pPr>
        <w:numPr>
          <w:ilvl w:val="0"/>
          <w:numId w:val="1"/>
        </w:numPr>
        <w:pBdr>
          <w:top w:val="nil"/>
          <w:left w:val="nil"/>
          <w:bottom w:val="nil"/>
          <w:right w:val="nil"/>
          <w:between w:val="nil"/>
        </w:pBdr>
        <w:spacing w:before="120" w:after="120" w:line="240" w:lineRule="auto"/>
        <w:ind w:right="0"/>
        <w:jc w:val="left"/>
        <w:rPr>
          <w:b/>
          <w:color w:val="000000"/>
        </w:rPr>
      </w:pPr>
      <w:r>
        <w:rPr>
          <w:b/>
          <w:color w:val="000000"/>
        </w:rPr>
        <w:t>REFERÊNCIAS</w:t>
      </w:r>
    </w:p>
    <w:p w14:paraId="10726833" w14:textId="77777777" w:rsidR="001B1EEE" w:rsidRDefault="001B1EEE">
      <w:pPr>
        <w:pBdr>
          <w:top w:val="nil"/>
          <w:left w:val="nil"/>
          <w:bottom w:val="nil"/>
          <w:right w:val="nil"/>
          <w:between w:val="nil"/>
        </w:pBdr>
        <w:spacing w:after="0" w:line="240" w:lineRule="auto"/>
        <w:ind w:hanging="10"/>
        <w:jc w:val="left"/>
        <w:rPr>
          <w:color w:val="000000"/>
        </w:rPr>
      </w:pPr>
    </w:p>
    <w:p w14:paraId="101416B7" w14:textId="77777777" w:rsidR="001B1EEE" w:rsidRDefault="008D52AA">
      <w:pPr>
        <w:pBdr>
          <w:top w:val="nil"/>
          <w:left w:val="nil"/>
          <w:bottom w:val="nil"/>
          <w:right w:val="nil"/>
          <w:between w:val="nil"/>
        </w:pBdr>
        <w:spacing w:after="0" w:line="240" w:lineRule="auto"/>
        <w:ind w:hanging="10"/>
        <w:jc w:val="left"/>
        <w:rPr>
          <w:color w:val="000000"/>
        </w:rPr>
      </w:pPr>
      <w:r>
        <w:rPr>
          <w:color w:val="000000"/>
        </w:rPr>
        <w:t xml:space="preserve">ARAGÃO, Fernando Amâncio. Influências do envelhecimento, do tempo de evolução da doença e do estado cognitivo sobre os episódios de quedas, em uma população parkinsoniana. </w:t>
      </w:r>
      <w:r>
        <w:rPr>
          <w:b/>
          <w:color w:val="000000"/>
        </w:rPr>
        <w:t>Fisioterapia Brasil</w:t>
      </w:r>
      <w:r>
        <w:rPr>
          <w:color w:val="000000"/>
        </w:rPr>
        <w:t>, v. 6, n. 4, p. 250-254, 2005.</w:t>
      </w:r>
    </w:p>
    <w:p w14:paraId="6DB82812" w14:textId="77777777" w:rsidR="001B1EEE" w:rsidRDefault="001B1EEE">
      <w:pPr>
        <w:pBdr>
          <w:top w:val="nil"/>
          <w:left w:val="nil"/>
          <w:bottom w:val="nil"/>
          <w:right w:val="nil"/>
          <w:between w:val="nil"/>
        </w:pBdr>
        <w:spacing w:after="0" w:line="240" w:lineRule="auto"/>
        <w:ind w:hanging="10"/>
        <w:jc w:val="left"/>
        <w:rPr>
          <w:color w:val="000000"/>
        </w:rPr>
      </w:pPr>
    </w:p>
    <w:p w14:paraId="4CE62037" w14:textId="77777777" w:rsidR="001B1EEE" w:rsidRDefault="008D52AA">
      <w:pPr>
        <w:pBdr>
          <w:top w:val="nil"/>
          <w:left w:val="nil"/>
          <w:bottom w:val="nil"/>
          <w:right w:val="nil"/>
          <w:between w:val="nil"/>
        </w:pBdr>
        <w:spacing w:after="0" w:line="240" w:lineRule="auto"/>
        <w:ind w:hanging="10"/>
        <w:jc w:val="left"/>
        <w:rPr>
          <w:color w:val="000000"/>
        </w:rPr>
      </w:pPr>
      <w:r>
        <w:rPr>
          <w:color w:val="000000"/>
        </w:rPr>
        <w:t>BERTUCCI FILHO, D.; TEIVE, H. A.; WERNECK, L. C. Early-</w:t>
      </w:r>
      <w:proofErr w:type="spellStart"/>
      <w:r>
        <w:rPr>
          <w:color w:val="000000"/>
        </w:rPr>
        <w:t>onset</w:t>
      </w:r>
      <w:proofErr w:type="spellEnd"/>
      <w:r>
        <w:rPr>
          <w:color w:val="000000"/>
        </w:rPr>
        <w:t xml:space="preserve"> </w:t>
      </w:r>
      <w:proofErr w:type="spellStart"/>
      <w:r>
        <w:rPr>
          <w:color w:val="000000"/>
        </w:rPr>
        <w:t>Parkinson’s</w:t>
      </w:r>
      <w:proofErr w:type="spellEnd"/>
      <w:r>
        <w:rPr>
          <w:color w:val="000000"/>
        </w:rPr>
        <w:t xml:space="preserve"> </w:t>
      </w:r>
      <w:proofErr w:type="spellStart"/>
      <w:r>
        <w:rPr>
          <w:color w:val="000000"/>
        </w:rPr>
        <w:t>disease</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depression</w:t>
      </w:r>
      <w:proofErr w:type="spellEnd"/>
      <w:r>
        <w:rPr>
          <w:color w:val="000000"/>
        </w:rPr>
        <w:t xml:space="preserve">. </w:t>
      </w:r>
      <w:r>
        <w:rPr>
          <w:b/>
          <w:color w:val="000000"/>
        </w:rPr>
        <w:t xml:space="preserve">Arquivos de </w:t>
      </w:r>
      <w:proofErr w:type="spellStart"/>
      <w:r>
        <w:rPr>
          <w:b/>
          <w:color w:val="000000"/>
        </w:rPr>
        <w:t>Neuro-Psiquiatria</w:t>
      </w:r>
      <w:proofErr w:type="spellEnd"/>
      <w:r>
        <w:rPr>
          <w:color w:val="000000"/>
        </w:rPr>
        <w:t xml:space="preserve">, v. 65, n. 1, p. 5–10, 2007. </w:t>
      </w:r>
    </w:p>
    <w:p w14:paraId="336ECA8D" w14:textId="77777777" w:rsidR="001B1EEE" w:rsidRDefault="001B1EEE">
      <w:pPr>
        <w:pBdr>
          <w:top w:val="nil"/>
          <w:left w:val="nil"/>
          <w:bottom w:val="nil"/>
          <w:right w:val="nil"/>
          <w:between w:val="nil"/>
        </w:pBdr>
        <w:spacing w:after="0" w:line="240" w:lineRule="auto"/>
        <w:ind w:hanging="10"/>
        <w:jc w:val="left"/>
        <w:rPr>
          <w:color w:val="000000"/>
        </w:rPr>
      </w:pPr>
    </w:p>
    <w:p w14:paraId="3C5D64A1" w14:textId="77777777" w:rsidR="001B1EEE" w:rsidRDefault="008D52AA">
      <w:pPr>
        <w:pBdr>
          <w:top w:val="nil"/>
          <w:left w:val="nil"/>
          <w:bottom w:val="nil"/>
          <w:right w:val="nil"/>
          <w:between w:val="nil"/>
        </w:pBdr>
        <w:spacing w:after="0" w:line="240" w:lineRule="auto"/>
        <w:ind w:hanging="10"/>
        <w:jc w:val="left"/>
        <w:rPr>
          <w:color w:val="000000"/>
        </w:rPr>
      </w:pPr>
      <w:r>
        <w:rPr>
          <w:color w:val="000000"/>
        </w:rPr>
        <w:t xml:space="preserve">DOS SANTOS, R. B. et al. </w:t>
      </w:r>
      <w:proofErr w:type="spellStart"/>
      <w:r>
        <w:rPr>
          <w:color w:val="000000"/>
        </w:rPr>
        <w:t>Respiratory</w:t>
      </w:r>
      <w:proofErr w:type="spellEnd"/>
      <w:r>
        <w:rPr>
          <w:color w:val="000000"/>
        </w:rPr>
        <w:t xml:space="preserve"> </w:t>
      </w:r>
      <w:proofErr w:type="spellStart"/>
      <w:r>
        <w:rPr>
          <w:color w:val="000000"/>
        </w:rPr>
        <w:t>muscle</w:t>
      </w:r>
      <w:proofErr w:type="spellEnd"/>
      <w:r>
        <w:rPr>
          <w:color w:val="000000"/>
        </w:rPr>
        <w:t xml:space="preserve"> </w:t>
      </w:r>
      <w:proofErr w:type="spellStart"/>
      <w:r>
        <w:rPr>
          <w:color w:val="000000"/>
        </w:rPr>
        <w:t>strength</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lung</w:t>
      </w:r>
      <w:proofErr w:type="spellEnd"/>
      <w:r>
        <w:rPr>
          <w:color w:val="000000"/>
        </w:rPr>
        <w:t xml:space="preserve"> </w:t>
      </w:r>
      <w:proofErr w:type="spellStart"/>
      <w:r>
        <w:rPr>
          <w:color w:val="000000"/>
        </w:rPr>
        <w:t>function</w:t>
      </w:r>
      <w:proofErr w:type="spellEnd"/>
      <w:r>
        <w:rPr>
          <w:color w:val="000000"/>
        </w:rPr>
        <w:t xml:space="preserve"> in </w:t>
      </w:r>
      <w:proofErr w:type="spellStart"/>
      <w:r>
        <w:rPr>
          <w:color w:val="000000"/>
        </w:rPr>
        <w:t>the</w:t>
      </w:r>
      <w:proofErr w:type="spellEnd"/>
      <w:r>
        <w:rPr>
          <w:color w:val="000000"/>
        </w:rPr>
        <w:t xml:space="preserve"> </w:t>
      </w:r>
      <w:proofErr w:type="spellStart"/>
      <w:r>
        <w:rPr>
          <w:color w:val="000000"/>
        </w:rPr>
        <w:t>stages</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Parkinson’s</w:t>
      </w:r>
      <w:proofErr w:type="spellEnd"/>
      <w:r>
        <w:rPr>
          <w:color w:val="000000"/>
        </w:rPr>
        <w:t xml:space="preserve"> </w:t>
      </w:r>
      <w:proofErr w:type="spellStart"/>
      <w:r>
        <w:rPr>
          <w:color w:val="000000"/>
        </w:rPr>
        <w:t>disease</w:t>
      </w:r>
      <w:proofErr w:type="spellEnd"/>
      <w:r>
        <w:rPr>
          <w:color w:val="000000"/>
        </w:rPr>
        <w:t xml:space="preserve">. </w:t>
      </w:r>
      <w:r>
        <w:rPr>
          <w:b/>
          <w:color w:val="000000"/>
        </w:rPr>
        <w:t>Jornal Brasileiro de Pneumologia</w:t>
      </w:r>
      <w:r>
        <w:rPr>
          <w:color w:val="000000"/>
        </w:rPr>
        <w:t xml:space="preserve">, v. 45, n. 6, 2019. </w:t>
      </w:r>
    </w:p>
    <w:p w14:paraId="65EA536C" w14:textId="77777777" w:rsidR="001B1EEE" w:rsidRDefault="001B1EEE">
      <w:pPr>
        <w:pBdr>
          <w:top w:val="nil"/>
          <w:left w:val="nil"/>
          <w:bottom w:val="nil"/>
          <w:right w:val="nil"/>
          <w:between w:val="nil"/>
        </w:pBdr>
        <w:spacing w:after="0" w:line="240" w:lineRule="auto"/>
        <w:ind w:hanging="10"/>
        <w:jc w:val="left"/>
        <w:rPr>
          <w:color w:val="000000"/>
        </w:rPr>
      </w:pPr>
    </w:p>
    <w:p w14:paraId="698F3564" w14:textId="77777777" w:rsidR="001B1EEE" w:rsidRDefault="008D52AA">
      <w:pPr>
        <w:pBdr>
          <w:top w:val="nil"/>
          <w:left w:val="nil"/>
          <w:bottom w:val="nil"/>
          <w:right w:val="nil"/>
          <w:between w:val="nil"/>
        </w:pBdr>
        <w:spacing w:after="0" w:line="240" w:lineRule="auto"/>
        <w:ind w:hanging="10"/>
        <w:jc w:val="left"/>
        <w:rPr>
          <w:color w:val="000000"/>
        </w:rPr>
      </w:pPr>
      <w:r>
        <w:rPr>
          <w:color w:val="000000"/>
        </w:rPr>
        <w:lastRenderedPageBreak/>
        <w:t xml:space="preserve">FERREIRA, Fernanda Vargas; CIELO, Carla Aparecida; TREVISAN, Maria Elaine. Medidas vocais acústicas na doença de Parkinson: estudo de casos. </w:t>
      </w:r>
      <w:r>
        <w:rPr>
          <w:b/>
          <w:color w:val="000000"/>
        </w:rPr>
        <w:t xml:space="preserve">Revista </w:t>
      </w:r>
      <w:proofErr w:type="spellStart"/>
      <w:r>
        <w:rPr>
          <w:b/>
          <w:color w:val="000000"/>
        </w:rPr>
        <w:t>Cefac</w:t>
      </w:r>
      <w:proofErr w:type="spellEnd"/>
      <w:r>
        <w:rPr>
          <w:color w:val="000000"/>
        </w:rPr>
        <w:t>, v. 12, n. 5, p. 889-898, 2010.</w:t>
      </w:r>
    </w:p>
    <w:p w14:paraId="36003165" w14:textId="77777777" w:rsidR="001B1EEE" w:rsidRDefault="001B1EEE">
      <w:pPr>
        <w:pBdr>
          <w:top w:val="nil"/>
          <w:left w:val="nil"/>
          <w:bottom w:val="nil"/>
          <w:right w:val="nil"/>
          <w:between w:val="nil"/>
        </w:pBdr>
        <w:spacing w:after="0" w:line="240" w:lineRule="auto"/>
        <w:ind w:left="0"/>
        <w:jc w:val="left"/>
        <w:rPr>
          <w:color w:val="000000"/>
        </w:rPr>
      </w:pPr>
    </w:p>
    <w:p w14:paraId="4073B107" w14:textId="77777777" w:rsidR="001B1EEE" w:rsidRDefault="008D52AA">
      <w:pPr>
        <w:pBdr>
          <w:top w:val="nil"/>
          <w:left w:val="nil"/>
          <w:bottom w:val="nil"/>
          <w:right w:val="nil"/>
          <w:between w:val="nil"/>
        </w:pBdr>
        <w:spacing w:after="0" w:line="240" w:lineRule="auto"/>
        <w:ind w:hanging="10"/>
        <w:jc w:val="left"/>
        <w:rPr>
          <w:color w:val="000000"/>
        </w:rPr>
      </w:pPr>
      <w:r>
        <w:rPr>
          <w:color w:val="000000"/>
        </w:rPr>
        <w:t xml:space="preserve">GIULIANO, C.; CERRI, S.; BLANDINI, F. </w:t>
      </w:r>
      <w:proofErr w:type="spellStart"/>
      <w:r>
        <w:rPr>
          <w:color w:val="000000"/>
        </w:rPr>
        <w:t>Potential</w:t>
      </w:r>
      <w:proofErr w:type="spellEnd"/>
      <w:r>
        <w:rPr>
          <w:color w:val="000000"/>
        </w:rPr>
        <w:t xml:space="preserve"> </w:t>
      </w:r>
      <w:proofErr w:type="spellStart"/>
      <w:r>
        <w:rPr>
          <w:color w:val="000000"/>
        </w:rPr>
        <w:t>therapeutic</w:t>
      </w:r>
      <w:proofErr w:type="spellEnd"/>
      <w:r>
        <w:rPr>
          <w:color w:val="000000"/>
        </w:rPr>
        <w:t xml:space="preserve"> </w:t>
      </w:r>
      <w:proofErr w:type="spellStart"/>
      <w:r>
        <w:rPr>
          <w:color w:val="000000"/>
        </w:rPr>
        <w:t>effects</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polyphenols</w:t>
      </w:r>
      <w:proofErr w:type="spellEnd"/>
      <w:r>
        <w:rPr>
          <w:color w:val="000000"/>
        </w:rPr>
        <w:t xml:space="preserve"> in </w:t>
      </w:r>
      <w:proofErr w:type="spellStart"/>
      <w:r>
        <w:rPr>
          <w:color w:val="000000"/>
        </w:rPr>
        <w:t>Parkinson’s</w:t>
      </w:r>
      <w:proofErr w:type="spellEnd"/>
      <w:r>
        <w:rPr>
          <w:color w:val="000000"/>
        </w:rPr>
        <w:t xml:space="preserve"> </w:t>
      </w:r>
      <w:proofErr w:type="spellStart"/>
      <w:r>
        <w:rPr>
          <w:color w:val="000000"/>
        </w:rPr>
        <w:t>disease</w:t>
      </w:r>
      <w:proofErr w:type="spellEnd"/>
      <w:r>
        <w:rPr>
          <w:color w:val="000000"/>
        </w:rPr>
        <w:t xml:space="preserve">: In vivo </w:t>
      </w:r>
      <w:proofErr w:type="spellStart"/>
      <w:r>
        <w:rPr>
          <w:color w:val="000000"/>
        </w:rPr>
        <w:t>and</w:t>
      </w:r>
      <w:proofErr w:type="spellEnd"/>
      <w:r>
        <w:rPr>
          <w:color w:val="000000"/>
        </w:rPr>
        <w:t xml:space="preserve"> in vitro </w:t>
      </w:r>
      <w:proofErr w:type="spellStart"/>
      <w:r>
        <w:rPr>
          <w:color w:val="000000"/>
        </w:rPr>
        <w:t>pre-clinical</w:t>
      </w:r>
      <w:proofErr w:type="spellEnd"/>
      <w:r>
        <w:rPr>
          <w:color w:val="000000"/>
        </w:rPr>
        <w:t xml:space="preserve"> </w:t>
      </w:r>
      <w:proofErr w:type="spellStart"/>
      <w:r>
        <w:rPr>
          <w:color w:val="000000"/>
        </w:rPr>
        <w:t>studies</w:t>
      </w:r>
      <w:proofErr w:type="spellEnd"/>
      <w:r>
        <w:rPr>
          <w:color w:val="000000"/>
        </w:rPr>
        <w:t>.</w:t>
      </w:r>
      <w:r>
        <w:rPr>
          <w:b/>
          <w:color w:val="000000"/>
        </w:rPr>
        <w:t xml:space="preserve"> Neural </w:t>
      </w:r>
      <w:proofErr w:type="spellStart"/>
      <w:r>
        <w:rPr>
          <w:b/>
          <w:color w:val="000000"/>
        </w:rPr>
        <w:t>Regeneration</w:t>
      </w:r>
      <w:proofErr w:type="spellEnd"/>
      <w:r>
        <w:rPr>
          <w:b/>
          <w:color w:val="000000"/>
        </w:rPr>
        <w:t xml:space="preserve"> </w:t>
      </w:r>
      <w:proofErr w:type="spellStart"/>
      <w:r>
        <w:rPr>
          <w:b/>
          <w:color w:val="000000"/>
        </w:rPr>
        <w:t>Research</w:t>
      </w:r>
      <w:proofErr w:type="spellEnd"/>
      <w:r>
        <w:rPr>
          <w:b/>
          <w:color w:val="000000"/>
        </w:rPr>
        <w:t xml:space="preserve">, </w:t>
      </w:r>
      <w:r>
        <w:rPr>
          <w:color w:val="222222"/>
          <w:highlight w:val="white"/>
        </w:rPr>
        <w:t>v. 16, n. 2, p. 234, 2020.</w:t>
      </w:r>
      <w:r>
        <w:rPr>
          <w:color w:val="000000"/>
        </w:rPr>
        <w:t xml:space="preserve"> </w:t>
      </w:r>
    </w:p>
    <w:p w14:paraId="315B425E" w14:textId="77777777" w:rsidR="001B1EEE" w:rsidRDefault="001B1EEE">
      <w:pPr>
        <w:pBdr>
          <w:top w:val="nil"/>
          <w:left w:val="nil"/>
          <w:bottom w:val="nil"/>
          <w:right w:val="nil"/>
          <w:between w:val="nil"/>
        </w:pBdr>
        <w:spacing w:after="0" w:line="240" w:lineRule="auto"/>
        <w:ind w:hanging="10"/>
        <w:jc w:val="left"/>
        <w:rPr>
          <w:color w:val="000000"/>
        </w:rPr>
      </w:pPr>
    </w:p>
    <w:p w14:paraId="150DEE69" w14:textId="77777777" w:rsidR="001B1EEE" w:rsidRDefault="008D52AA">
      <w:pPr>
        <w:pBdr>
          <w:top w:val="nil"/>
          <w:left w:val="nil"/>
          <w:bottom w:val="nil"/>
          <w:right w:val="nil"/>
          <w:between w:val="nil"/>
        </w:pBdr>
        <w:spacing w:after="0" w:line="240" w:lineRule="auto"/>
        <w:ind w:hanging="10"/>
        <w:jc w:val="left"/>
        <w:rPr>
          <w:color w:val="000000"/>
        </w:rPr>
      </w:pPr>
      <w:r>
        <w:rPr>
          <w:color w:val="202124"/>
          <w:highlight w:val="white"/>
        </w:rPr>
        <w:t xml:space="preserve">MELO, A. K. </w:t>
      </w:r>
      <w:r>
        <w:rPr>
          <w:b/>
          <w:color w:val="202124"/>
          <w:highlight w:val="white"/>
        </w:rPr>
        <w:t>Transtornos depressivos na doença de Parkinson de início precoce.</w:t>
      </w:r>
      <w:r>
        <w:rPr>
          <w:color w:val="202124"/>
          <w:highlight w:val="white"/>
        </w:rPr>
        <w:t xml:space="preserve"> 2007. 96f. Dissertação. (Mestrado em Clínica Médica). Faculdade de Medicina da Universidade Federal de Minas Gerais. Belo Horizonte.</w:t>
      </w:r>
      <w:r>
        <w:rPr>
          <w:color w:val="000000"/>
        </w:rPr>
        <w:t xml:space="preserve"> </w:t>
      </w:r>
    </w:p>
    <w:p w14:paraId="527FF8F3" w14:textId="77777777" w:rsidR="001B1EEE" w:rsidRDefault="001B1EEE">
      <w:pPr>
        <w:pBdr>
          <w:top w:val="nil"/>
          <w:left w:val="nil"/>
          <w:bottom w:val="nil"/>
          <w:right w:val="nil"/>
          <w:between w:val="nil"/>
        </w:pBdr>
        <w:spacing w:after="0" w:line="240" w:lineRule="auto"/>
        <w:ind w:hanging="10"/>
        <w:jc w:val="left"/>
        <w:rPr>
          <w:color w:val="000000"/>
        </w:rPr>
      </w:pPr>
    </w:p>
    <w:p w14:paraId="127E7512" w14:textId="77777777" w:rsidR="001B1EEE" w:rsidRDefault="008D52AA">
      <w:pPr>
        <w:pBdr>
          <w:top w:val="nil"/>
          <w:left w:val="nil"/>
          <w:bottom w:val="nil"/>
          <w:right w:val="nil"/>
          <w:between w:val="nil"/>
        </w:pBdr>
        <w:spacing w:after="0" w:line="240" w:lineRule="auto"/>
        <w:ind w:hanging="10"/>
        <w:jc w:val="left"/>
        <w:rPr>
          <w:color w:val="000000"/>
        </w:rPr>
      </w:pPr>
      <w:r>
        <w:rPr>
          <w:color w:val="000000"/>
        </w:rPr>
        <w:t xml:space="preserve">PEREIRA, D.; GARRETT, C. FACTORES DE RISCO DA DOENÇA DE PARKINSON. </w:t>
      </w:r>
      <w:r>
        <w:rPr>
          <w:b/>
          <w:color w:val="000000"/>
        </w:rPr>
        <w:t xml:space="preserve">Acta Med </w:t>
      </w:r>
      <w:proofErr w:type="spellStart"/>
      <w:r>
        <w:rPr>
          <w:b/>
          <w:color w:val="000000"/>
        </w:rPr>
        <w:t>Port</w:t>
      </w:r>
      <w:proofErr w:type="spellEnd"/>
      <w:r>
        <w:rPr>
          <w:color w:val="000000"/>
        </w:rPr>
        <w:t>, v. 23, p. 015-024, 2010.</w:t>
      </w:r>
    </w:p>
    <w:p w14:paraId="185DF182" w14:textId="77777777" w:rsidR="001B1EEE" w:rsidRDefault="001B1EEE">
      <w:pPr>
        <w:pBdr>
          <w:top w:val="nil"/>
          <w:left w:val="nil"/>
          <w:bottom w:val="nil"/>
          <w:right w:val="nil"/>
          <w:between w:val="nil"/>
        </w:pBdr>
        <w:spacing w:after="0" w:line="240" w:lineRule="auto"/>
        <w:ind w:left="0"/>
        <w:jc w:val="left"/>
        <w:rPr>
          <w:color w:val="000000"/>
        </w:rPr>
      </w:pPr>
    </w:p>
    <w:p w14:paraId="6706C404" w14:textId="77777777" w:rsidR="001B1EEE" w:rsidRDefault="008D52AA">
      <w:pPr>
        <w:pBdr>
          <w:top w:val="nil"/>
          <w:left w:val="nil"/>
          <w:bottom w:val="nil"/>
          <w:right w:val="nil"/>
          <w:between w:val="nil"/>
        </w:pBdr>
        <w:spacing w:after="0" w:line="240" w:lineRule="auto"/>
        <w:ind w:hanging="10"/>
        <w:jc w:val="left"/>
        <w:rPr>
          <w:color w:val="000000"/>
        </w:rPr>
      </w:pPr>
      <w:r>
        <w:rPr>
          <w:color w:val="000000"/>
        </w:rPr>
        <w:t xml:space="preserve">PETERNELLA, Fabiana Magalhães Navarro; MARCON, Sonia Silva. Descobrindo a Doença de Parkinson: impacto para o parkinsoniano e seu familiar. </w:t>
      </w:r>
      <w:r>
        <w:rPr>
          <w:b/>
          <w:color w:val="000000"/>
        </w:rPr>
        <w:t>Revista Brasileira de Enfermagem</w:t>
      </w:r>
      <w:r>
        <w:rPr>
          <w:color w:val="000000"/>
        </w:rPr>
        <w:t>, v. 62, n. 1, p. 25-31, 2009.</w:t>
      </w:r>
    </w:p>
    <w:p w14:paraId="099ACBB6" w14:textId="77777777" w:rsidR="001B1EEE" w:rsidRDefault="001B1EEE">
      <w:pPr>
        <w:pBdr>
          <w:top w:val="nil"/>
          <w:left w:val="nil"/>
          <w:bottom w:val="nil"/>
          <w:right w:val="nil"/>
          <w:between w:val="nil"/>
        </w:pBdr>
        <w:spacing w:after="0" w:line="240" w:lineRule="auto"/>
        <w:ind w:left="0"/>
        <w:jc w:val="left"/>
        <w:rPr>
          <w:color w:val="000000"/>
        </w:rPr>
      </w:pPr>
    </w:p>
    <w:p w14:paraId="1285BB12" w14:textId="77777777" w:rsidR="001B1EEE" w:rsidRDefault="008D52AA">
      <w:pPr>
        <w:pBdr>
          <w:top w:val="nil"/>
          <w:left w:val="nil"/>
          <w:bottom w:val="nil"/>
          <w:right w:val="nil"/>
          <w:between w:val="nil"/>
        </w:pBdr>
        <w:spacing w:after="0" w:line="240" w:lineRule="auto"/>
        <w:ind w:hanging="10"/>
        <w:jc w:val="left"/>
        <w:rPr>
          <w:color w:val="000000"/>
        </w:rPr>
      </w:pPr>
      <w:r>
        <w:rPr>
          <w:color w:val="000000"/>
        </w:rPr>
        <w:t xml:space="preserve">SILVA, Fernanda Soares et al. Evolução da doença de Parkinson e comprometimento da qualidade de vida. </w:t>
      </w:r>
      <w:r>
        <w:rPr>
          <w:b/>
          <w:color w:val="000000"/>
        </w:rPr>
        <w:t>Revista neurociências</w:t>
      </w:r>
      <w:r>
        <w:rPr>
          <w:color w:val="000000"/>
        </w:rPr>
        <w:t>, v. 18, n. 4, p. 463-468, 2010.</w:t>
      </w:r>
    </w:p>
    <w:p w14:paraId="2F664CA0" w14:textId="77777777" w:rsidR="001B1EEE" w:rsidRDefault="001B1EEE">
      <w:pPr>
        <w:pBdr>
          <w:top w:val="nil"/>
          <w:left w:val="nil"/>
          <w:bottom w:val="nil"/>
          <w:right w:val="nil"/>
          <w:between w:val="nil"/>
        </w:pBdr>
        <w:spacing w:after="0" w:line="240" w:lineRule="auto"/>
        <w:ind w:hanging="10"/>
        <w:jc w:val="left"/>
        <w:rPr>
          <w:color w:val="000000"/>
        </w:rPr>
      </w:pPr>
    </w:p>
    <w:p w14:paraId="02965A9D" w14:textId="77777777" w:rsidR="001B1EEE" w:rsidRDefault="008D52AA">
      <w:pPr>
        <w:pBdr>
          <w:top w:val="nil"/>
          <w:left w:val="nil"/>
          <w:bottom w:val="nil"/>
          <w:right w:val="nil"/>
          <w:between w:val="nil"/>
        </w:pBdr>
        <w:spacing w:after="0" w:line="240" w:lineRule="auto"/>
        <w:ind w:hanging="10"/>
        <w:jc w:val="left"/>
        <w:rPr>
          <w:color w:val="000000"/>
        </w:rPr>
      </w:pPr>
      <w:r>
        <w:rPr>
          <w:color w:val="222222"/>
          <w:highlight w:val="white"/>
        </w:rPr>
        <w:t xml:space="preserve">WERNECK, </w:t>
      </w:r>
      <w:proofErr w:type="spellStart"/>
      <w:r>
        <w:rPr>
          <w:color w:val="222222"/>
          <w:highlight w:val="white"/>
        </w:rPr>
        <w:t>Antonio</w:t>
      </w:r>
      <w:proofErr w:type="spellEnd"/>
      <w:r>
        <w:rPr>
          <w:color w:val="222222"/>
          <w:highlight w:val="white"/>
        </w:rPr>
        <w:t xml:space="preserve"> Luiz. Doença de Parkinson: Etiopatogenia, clínica e terapêutica. </w:t>
      </w:r>
      <w:r>
        <w:rPr>
          <w:b/>
          <w:color w:val="222222"/>
          <w:highlight w:val="white"/>
        </w:rPr>
        <w:t>Revista Hospital Universitário Pedro Ernesto</w:t>
      </w:r>
      <w:r>
        <w:rPr>
          <w:color w:val="222222"/>
          <w:highlight w:val="white"/>
        </w:rPr>
        <w:t>, v. 9, n. 1, 2010.</w:t>
      </w:r>
      <w:r>
        <w:rPr>
          <w:color w:val="000000"/>
          <w:highlight w:val="yellow"/>
        </w:rPr>
        <w:t xml:space="preserve"> </w:t>
      </w:r>
    </w:p>
    <w:p w14:paraId="5D1EED42" w14:textId="77777777" w:rsidR="001B1EEE" w:rsidRDefault="001B1EEE">
      <w:pPr>
        <w:pBdr>
          <w:top w:val="nil"/>
          <w:left w:val="nil"/>
          <w:bottom w:val="nil"/>
          <w:right w:val="nil"/>
          <w:between w:val="nil"/>
        </w:pBdr>
        <w:spacing w:after="0" w:line="240" w:lineRule="auto"/>
        <w:ind w:hanging="10"/>
        <w:jc w:val="left"/>
        <w:rPr>
          <w:color w:val="FF0000"/>
        </w:rPr>
      </w:pPr>
    </w:p>
    <w:p w14:paraId="0680EDF9" w14:textId="77777777" w:rsidR="001B1EEE" w:rsidRDefault="001B1EEE">
      <w:pPr>
        <w:widowControl w:val="0"/>
        <w:spacing w:after="0" w:line="240" w:lineRule="auto"/>
        <w:ind w:left="0"/>
        <w:jc w:val="left"/>
        <w:rPr>
          <w:color w:val="222222"/>
          <w:highlight w:val="white"/>
        </w:rPr>
      </w:pPr>
    </w:p>
    <w:sectPr w:rsidR="001B1EEE">
      <w:pgSz w:w="11900" w:h="16820"/>
      <w:pgMar w:top="1701" w:right="1134" w:bottom="1134"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rnas-ExtraLight">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C1677E"/>
    <w:multiLevelType w:val="multilevel"/>
    <w:tmpl w:val="5558A5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EEE"/>
    <w:rsid w:val="001B1EEE"/>
    <w:rsid w:val="004B7095"/>
    <w:rsid w:val="00770A31"/>
    <w:rsid w:val="008D52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9E999"/>
  <w15:docId w15:val="{2A80A1D9-5DDC-4FA1-8E26-7C0681283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pt-BR" w:eastAsia="pt-BR" w:bidi="ar-SA"/>
      </w:rPr>
    </w:rPrDefault>
    <w:pPrDefault>
      <w:pPr>
        <w:spacing w:after="3" w:line="360" w:lineRule="auto"/>
        <w:ind w:left="10" w:right="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pPr>
      <w:spacing w:after="0" w:line="240" w:lineRule="auto"/>
    </w:pPr>
    <w:tblPr>
      <w:tblStyleRowBandSize w:val="1"/>
      <w:tblStyleColBandSize w:val="1"/>
      <w:tblCellMar>
        <w:left w:w="108" w:type="dxa"/>
        <w:right w:w="108" w:type="dxa"/>
      </w:tblCellMar>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14</Pages>
  <Words>3851</Words>
  <Characters>20799</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Lucivânia</dc:creator>
  <cp:keywords/>
  <dc:description/>
  <cp:lastModifiedBy>Lucivânia</cp:lastModifiedBy>
  <cp:revision>1</cp:revision>
  <dcterms:created xsi:type="dcterms:W3CDTF">2021-08-31T20:23:00Z</dcterms:created>
  <dcterms:modified xsi:type="dcterms:W3CDTF">2021-10-27T01:27:00Z</dcterms:modified>
</cp:coreProperties>
</file>